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764"/>
        <w:gridCol w:w="1440"/>
        <w:gridCol w:w="52"/>
        <w:gridCol w:w="1843"/>
        <w:gridCol w:w="1417"/>
        <w:gridCol w:w="1296"/>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B43428">
            <w:pPr>
              <w:rPr>
                <w:rFonts w:ascii="Arial" w:hAnsi="Arial" w:cs="Arial"/>
              </w:rPr>
            </w:pPr>
            <w:r>
              <w:rPr>
                <w:rFonts w:ascii="Arial" w:hAnsi="Arial" w:cs="Arial"/>
              </w:rPr>
              <w:t>2016</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86088" w:rsidTr="00940BCF">
        <w:tc>
          <w:tcPr>
            <w:tcW w:w="5868" w:type="dxa"/>
            <w:gridSpan w:val="5"/>
            <w:tcBorders>
              <w:bottom w:val="single" w:sz="4" w:space="0" w:color="auto"/>
            </w:tcBorders>
            <w:shd w:val="clear" w:color="auto" w:fill="D9D9D9"/>
          </w:tcPr>
          <w:p w:rsidR="00486088" w:rsidRPr="00486088" w:rsidRDefault="00486088">
            <w:pPr>
              <w:rPr>
                <w:rFonts w:ascii="Arial" w:hAnsi="Arial" w:cs="Arial"/>
                <w:b/>
                <w:bCs/>
              </w:rPr>
            </w:pPr>
            <w:r w:rsidRPr="00486088">
              <w:rPr>
                <w:rFonts w:ascii="Arial" w:hAnsi="Arial" w:cs="Arial"/>
                <w:b/>
                <w:bCs/>
              </w:rPr>
              <w:t>Department(s)</w:t>
            </w:r>
          </w:p>
        </w:tc>
        <w:tc>
          <w:tcPr>
            <w:tcW w:w="4608" w:type="dxa"/>
            <w:gridSpan w:val="4"/>
            <w:tcBorders>
              <w:bottom w:val="single" w:sz="4" w:space="0" w:color="auto"/>
            </w:tcBorders>
            <w:shd w:val="clear" w:color="auto" w:fill="D9D9D9"/>
          </w:tcPr>
          <w:p w:rsidR="00486088" w:rsidRPr="00486088" w:rsidRDefault="00486088">
            <w:pPr>
              <w:rPr>
                <w:rFonts w:ascii="Arial" w:hAnsi="Arial" w:cs="Arial"/>
                <w:b/>
                <w:bCs/>
              </w:rPr>
            </w:pPr>
            <w:r w:rsidRPr="00486088">
              <w:rPr>
                <w:rFonts w:ascii="Arial" w:hAnsi="Arial" w:cs="Arial"/>
                <w:b/>
                <w:bCs/>
              </w:rPr>
              <w:t>Board of Studies</w:t>
            </w:r>
          </w:p>
        </w:tc>
      </w:tr>
      <w:tr w:rsidR="00486088" w:rsidTr="007C7928">
        <w:tc>
          <w:tcPr>
            <w:tcW w:w="5868" w:type="dxa"/>
            <w:gridSpan w:val="5"/>
            <w:tcBorders>
              <w:bottom w:val="single" w:sz="4" w:space="0" w:color="auto"/>
            </w:tcBorders>
          </w:tcPr>
          <w:p w:rsidR="00486088" w:rsidRPr="00702D98" w:rsidRDefault="00A30EEA">
            <w:pPr>
              <w:rPr>
                <w:rFonts w:ascii="Arial" w:hAnsi="Arial" w:cs="Arial"/>
                <w:bCs/>
              </w:rPr>
            </w:pPr>
            <w:r>
              <w:rPr>
                <w:rFonts w:ascii="Arial" w:hAnsi="Arial" w:cs="Arial"/>
                <w:bCs/>
              </w:rPr>
              <w:t>Education</w:t>
            </w:r>
          </w:p>
        </w:tc>
        <w:tc>
          <w:tcPr>
            <w:tcW w:w="4608" w:type="dxa"/>
            <w:gridSpan w:val="4"/>
            <w:tcBorders>
              <w:bottom w:val="single" w:sz="4" w:space="0" w:color="auto"/>
            </w:tcBorders>
          </w:tcPr>
          <w:p w:rsidR="00486088" w:rsidRPr="00702D98" w:rsidRDefault="00A30EEA">
            <w:pPr>
              <w:rPr>
                <w:rFonts w:ascii="Arial" w:hAnsi="Arial" w:cs="Arial"/>
                <w:bCs/>
              </w:rPr>
            </w:pPr>
            <w:r>
              <w:rPr>
                <w:rFonts w:ascii="Arial" w:hAnsi="Arial" w:cs="Arial"/>
                <w:bCs/>
              </w:rPr>
              <w:t>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802329">
            <w:pPr>
              <w:rPr>
                <w:rFonts w:ascii="Arial" w:hAnsi="Arial" w:cs="Arial"/>
              </w:rPr>
            </w:pPr>
            <w:r>
              <w:rPr>
                <w:rFonts w:ascii="Arial" w:hAnsi="Arial" w:cs="Arial"/>
              </w:rPr>
              <w:t>MA Social Justice and</w:t>
            </w:r>
            <w:r w:rsidR="00A30EEA">
              <w:rPr>
                <w:rFonts w:ascii="Arial" w:hAnsi="Arial" w:cs="Arial"/>
              </w:rPr>
              <w:t xml:space="preserve"> Education</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r w:rsidR="00EC1AE9">
              <w:rPr>
                <w:rFonts w:ascii="Arial" w:hAnsi="Arial" w:cs="Arial"/>
                <w:b/>
                <w:bCs/>
              </w:rPr>
              <w:t xml:space="preserve"> </w:t>
            </w:r>
            <w:r w:rsidR="00EC1AE9" w:rsidRPr="00EC1AE9">
              <w:rPr>
                <w:rFonts w:ascii="Arial" w:hAnsi="Arial" w:cs="Arial"/>
                <w:bCs/>
              </w:rPr>
              <w:t>(i.e. not available for direct entry)</w:t>
            </w:r>
          </w:p>
        </w:tc>
      </w:tr>
      <w:tr w:rsidR="00447170" w:rsidTr="007C7928">
        <w:tc>
          <w:tcPr>
            <w:tcW w:w="10476" w:type="dxa"/>
            <w:gridSpan w:val="9"/>
          </w:tcPr>
          <w:p w:rsidR="00447170" w:rsidRDefault="00643D8E" w:rsidP="00362060">
            <w:pPr>
              <w:rPr>
                <w:rFonts w:ascii="Arial" w:hAnsi="Arial" w:cs="Arial"/>
              </w:rPr>
            </w:pPr>
            <w:r w:rsidRPr="00643D8E">
              <w:rPr>
                <w:rFonts w:ascii="Arial" w:hAnsi="Arial" w:cs="Arial"/>
                <w:sz w:val="20"/>
                <w:szCs w:val="20"/>
              </w:rPr>
              <w:t xml:space="preserve">PG Certificate in </w:t>
            </w:r>
            <w:r w:rsidR="00362060">
              <w:rPr>
                <w:rFonts w:ascii="Arial" w:hAnsi="Arial" w:cs="Arial"/>
                <w:sz w:val="20"/>
                <w:szCs w:val="20"/>
              </w:rPr>
              <w:t>Educational Studies</w:t>
            </w:r>
          </w:p>
        </w:tc>
      </w:tr>
      <w:tr w:rsidR="00447170" w:rsidTr="007C7928">
        <w:tc>
          <w:tcPr>
            <w:tcW w:w="10476" w:type="dxa"/>
            <w:gridSpan w:val="9"/>
            <w:tcBorders>
              <w:bottom w:val="single" w:sz="4" w:space="0" w:color="auto"/>
            </w:tcBorders>
          </w:tcPr>
          <w:p w:rsidR="00447170" w:rsidRDefault="00643D8E">
            <w:pPr>
              <w:rPr>
                <w:rFonts w:ascii="Arial" w:hAnsi="Arial" w:cs="Arial"/>
              </w:rPr>
            </w:pPr>
            <w:r w:rsidRPr="00643D8E">
              <w:rPr>
                <w:rFonts w:ascii="Arial" w:hAnsi="Arial" w:cs="Arial"/>
                <w:sz w:val="20"/>
                <w:szCs w:val="20"/>
              </w:rPr>
              <w:t xml:space="preserve">PG Diploma in </w:t>
            </w:r>
            <w:r w:rsidR="00802329">
              <w:rPr>
                <w:rFonts w:ascii="Arial" w:hAnsi="Arial" w:cs="Arial"/>
                <w:sz w:val="20"/>
                <w:szCs w:val="20"/>
              </w:rPr>
              <w:t>Social Justice and</w:t>
            </w:r>
            <w:r w:rsidRPr="00643D8E">
              <w:rPr>
                <w:rFonts w:ascii="Arial" w:hAnsi="Arial" w:cs="Arial"/>
                <w:sz w:val="20"/>
                <w:szCs w:val="20"/>
              </w:rPr>
              <w:t xml:space="preserve"> Education</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447170" w:rsidRDefault="00152C77">
            <w:pPr>
              <w:rPr>
                <w:rFonts w:ascii="Arial" w:hAnsi="Arial" w:cs="Arial"/>
              </w:rPr>
            </w:pPr>
            <w:proofErr w:type="spellStart"/>
            <w:r w:rsidRPr="00152C77">
              <w:rPr>
                <w:rFonts w:ascii="Arial" w:hAnsi="Arial" w:cs="Arial"/>
                <w:sz w:val="20"/>
                <w:szCs w:val="20"/>
              </w:rPr>
              <w:t>Bachelors</w:t>
            </w:r>
            <w:proofErr w:type="spellEnd"/>
            <w:r w:rsidRPr="00152C77">
              <w:rPr>
                <w:rFonts w:ascii="Arial" w:hAnsi="Arial" w:cs="Arial"/>
                <w:sz w:val="20"/>
                <w:szCs w:val="20"/>
              </w:rPr>
              <w:t xml:space="preserve"> degree 2.1 or equivalent and an average IELTS score of 6.5 with no score below 6</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152C77">
            <w:pPr>
              <w:rPr>
                <w:rFonts w:ascii="Arial" w:hAnsi="Arial" w:cs="Arial"/>
              </w:rPr>
            </w:pPr>
            <w:r>
              <w:rPr>
                <w:rFonts w:ascii="Arial" w:hAnsi="Arial" w:cs="Arial"/>
              </w:rPr>
              <w:t>1 year full time</w:t>
            </w:r>
          </w:p>
        </w:tc>
        <w:tc>
          <w:tcPr>
            <w:tcW w:w="2256" w:type="dxa"/>
            <w:gridSpan w:val="3"/>
            <w:tcBorders>
              <w:bottom w:val="single" w:sz="4" w:space="0" w:color="auto"/>
            </w:tcBorders>
          </w:tcPr>
          <w:p w:rsidR="00BC2D65" w:rsidRDefault="00152C77">
            <w:pPr>
              <w:rPr>
                <w:rFonts w:ascii="Arial" w:hAnsi="Arial" w:cs="Arial"/>
              </w:rPr>
            </w:pPr>
            <w:r>
              <w:rPr>
                <w:rFonts w:ascii="Arial" w:hAnsi="Arial" w:cs="Arial"/>
              </w:rPr>
              <w:t>October 2016</w:t>
            </w:r>
          </w:p>
        </w:tc>
        <w:tc>
          <w:tcPr>
            <w:tcW w:w="1843" w:type="dxa"/>
            <w:tcBorders>
              <w:bottom w:val="single" w:sz="4" w:space="0" w:color="auto"/>
            </w:tcBorders>
          </w:tcPr>
          <w:p w:rsidR="00BC2D65" w:rsidRDefault="00152C77">
            <w:pPr>
              <w:rPr>
                <w:rFonts w:ascii="Arial" w:hAnsi="Arial" w:cs="Arial"/>
              </w:rPr>
            </w:pPr>
            <w:r>
              <w:rPr>
                <w:rFonts w:ascii="Arial" w:hAnsi="Arial" w:cs="Arial"/>
              </w:rPr>
              <w:t>yes</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BC2D65">
            <w:pPr>
              <w:rPr>
                <w:rFonts w:ascii="Arial" w:hAnsi="Arial" w:cs="Arial"/>
              </w:rPr>
            </w:pP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152C77"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447170">
            <w:pPr>
              <w:rPr>
                <w:rFonts w:ascii="Arial" w:hAnsi="Arial" w:cs="Arial"/>
              </w:rPr>
            </w:pPr>
          </w:p>
          <w:p w:rsidR="00BC2D65" w:rsidRDefault="00152C77">
            <w:pPr>
              <w:rPr>
                <w:rFonts w:ascii="Arial" w:hAnsi="Arial" w:cs="Arial"/>
              </w:rPr>
            </w:pPr>
            <w:r>
              <w:rPr>
                <w:rFonts w:ascii="Arial" w:hAnsi="Arial" w:cs="Arial"/>
              </w:rPr>
              <w:t>N/A</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Masters, Diploma and Certificate:</w:t>
            </w:r>
          </w:p>
          <w:p w:rsidR="00152C77" w:rsidRPr="00152C77" w:rsidRDefault="00152C77" w:rsidP="00152C77">
            <w:pPr>
              <w:pStyle w:val="ListParagraph"/>
              <w:numPr>
                <w:ilvl w:val="0"/>
                <w:numId w:val="10"/>
              </w:numPr>
              <w:rPr>
                <w:rFonts w:ascii="Arial" w:hAnsi="Arial" w:cs="Arial"/>
              </w:rPr>
            </w:pPr>
            <w:r>
              <w:rPr>
                <w:rFonts w:ascii="Arial" w:hAnsi="Arial" w:cs="Arial"/>
                <w:iCs/>
              </w:rPr>
              <w:t>To understand</w:t>
            </w:r>
            <w:r w:rsidRPr="00152C77">
              <w:rPr>
                <w:rFonts w:ascii="Arial" w:hAnsi="Arial" w:cs="Arial"/>
                <w:iCs/>
              </w:rPr>
              <w:t xml:space="preserve"> philosophical perspectives about the nature of education and social justice (exploring the purposes of education in relation to such theoretical perspectives as human capital theory, liberation theory etc.); </w:t>
            </w:r>
          </w:p>
          <w:p w:rsidR="00152C77" w:rsidRPr="00152C77" w:rsidRDefault="00BA3517" w:rsidP="00152C77">
            <w:pPr>
              <w:pStyle w:val="ListParagraph"/>
              <w:numPr>
                <w:ilvl w:val="0"/>
                <w:numId w:val="10"/>
              </w:numPr>
              <w:rPr>
                <w:rFonts w:ascii="Arial" w:hAnsi="Arial" w:cs="Arial"/>
              </w:rPr>
            </w:pPr>
            <w:r>
              <w:rPr>
                <w:rFonts w:ascii="Arial" w:hAnsi="Arial" w:cs="Arial"/>
                <w:iCs/>
              </w:rPr>
              <w:t>To analyse</w:t>
            </w:r>
            <w:r w:rsidR="00152C77">
              <w:rPr>
                <w:rFonts w:ascii="Arial" w:hAnsi="Arial" w:cs="Arial"/>
                <w:iCs/>
              </w:rPr>
              <w:t xml:space="preserve"> </w:t>
            </w:r>
            <w:r w:rsidR="00152C77" w:rsidRPr="00152C77">
              <w:rPr>
                <w:rFonts w:ascii="Arial" w:hAnsi="Arial" w:cs="Arial"/>
                <w:iCs/>
              </w:rPr>
              <w:t xml:space="preserve">overarching conceptual considerations to do with social justice in educational contexts (e.g. achieved by exploring educational issues through the lens of inclusion, equality, diversity); </w:t>
            </w:r>
          </w:p>
          <w:p w:rsidR="00152C77" w:rsidRPr="00152C77" w:rsidRDefault="00BA3517" w:rsidP="00152C77">
            <w:pPr>
              <w:pStyle w:val="ListParagraph"/>
              <w:numPr>
                <w:ilvl w:val="0"/>
                <w:numId w:val="10"/>
              </w:numPr>
              <w:rPr>
                <w:rFonts w:ascii="Arial" w:hAnsi="Arial" w:cs="Arial"/>
              </w:rPr>
            </w:pPr>
            <w:r>
              <w:rPr>
                <w:rFonts w:ascii="Arial" w:hAnsi="Arial" w:cs="Arial"/>
                <w:iCs/>
              </w:rPr>
              <w:t>To evaluate</w:t>
            </w:r>
            <w:r w:rsidR="00152C77">
              <w:rPr>
                <w:rFonts w:ascii="Arial" w:hAnsi="Arial" w:cs="Arial"/>
                <w:iCs/>
              </w:rPr>
              <w:t xml:space="preserve"> </w:t>
            </w:r>
            <w:r w:rsidR="00152C77" w:rsidRPr="00152C77">
              <w:rPr>
                <w:rFonts w:ascii="Arial" w:hAnsi="Arial" w:cs="Arial"/>
                <w:iCs/>
              </w:rPr>
              <w:t xml:space="preserve">the contributions made to debates about social justice in education by empirical researchers; </w:t>
            </w:r>
          </w:p>
          <w:p w:rsidR="00152C77" w:rsidRPr="00152C77" w:rsidRDefault="00152C77" w:rsidP="00152C77">
            <w:pPr>
              <w:pStyle w:val="ListParagraph"/>
              <w:numPr>
                <w:ilvl w:val="0"/>
                <w:numId w:val="10"/>
              </w:numPr>
              <w:rPr>
                <w:rFonts w:ascii="Arial" w:hAnsi="Arial" w:cs="Arial"/>
              </w:rPr>
            </w:pPr>
            <w:r>
              <w:rPr>
                <w:rFonts w:ascii="Arial" w:hAnsi="Arial" w:cs="Arial"/>
                <w:iCs/>
              </w:rPr>
              <w:t xml:space="preserve">To understand issues about </w:t>
            </w:r>
            <w:r w:rsidRPr="00152C77">
              <w:rPr>
                <w:rFonts w:ascii="Arial" w:hAnsi="Arial" w:cs="Arial"/>
                <w:iCs/>
              </w:rPr>
              <w:t xml:space="preserve">achievement and attainment in a variety of contexts (reflections of who gets what from education); </w:t>
            </w:r>
          </w:p>
          <w:p w:rsidR="00447170" w:rsidRPr="00152C77" w:rsidRDefault="00BA3517" w:rsidP="00152C77">
            <w:pPr>
              <w:pStyle w:val="ListParagraph"/>
              <w:numPr>
                <w:ilvl w:val="0"/>
                <w:numId w:val="10"/>
              </w:numPr>
              <w:rPr>
                <w:rFonts w:ascii="Arial" w:hAnsi="Arial" w:cs="Arial"/>
              </w:rPr>
            </w:pPr>
            <w:r>
              <w:rPr>
                <w:rFonts w:ascii="Arial" w:hAnsi="Arial" w:cs="Arial"/>
                <w:iCs/>
              </w:rPr>
              <w:t>To critique</w:t>
            </w:r>
            <w:r w:rsidR="00152C77">
              <w:rPr>
                <w:rFonts w:ascii="Arial" w:hAnsi="Arial" w:cs="Arial"/>
                <w:iCs/>
              </w:rPr>
              <w:t xml:space="preserve"> </w:t>
            </w:r>
            <w:r w:rsidR="00152C77" w:rsidRPr="00152C77">
              <w:rPr>
                <w:rFonts w:ascii="Arial" w:hAnsi="Arial" w:cs="Arial"/>
                <w:iCs/>
              </w:rPr>
              <w:t xml:space="preserve">the issues associated with the pedagogical approaches proposed by </w:t>
            </w:r>
            <w:r w:rsidR="00802329">
              <w:rPr>
                <w:rFonts w:ascii="Arial" w:hAnsi="Arial" w:cs="Arial"/>
                <w:iCs/>
              </w:rPr>
              <w:lastRenderedPageBreak/>
              <w:t>advocates of social justice and</w:t>
            </w:r>
            <w:r w:rsidR="00152C77" w:rsidRPr="00152C77">
              <w:rPr>
                <w:rFonts w:ascii="Arial" w:hAnsi="Arial" w:cs="Arial"/>
                <w:iCs/>
              </w:rPr>
              <w:t xml:space="preserve"> education.</w:t>
            </w:r>
          </w:p>
          <w:p w:rsidR="00152C77" w:rsidRPr="00152C77" w:rsidRDefault="00152C77" w:rsidP="00152C77">
            <w:pPr>
              <w:pStyle w:val="ListParagraph"/>
              <w:numPr>
                <w:ilvl w:val="0"/>
                <w:numId w:val="10"/>
              </w:numPr>
              <w:rPr>
                <w:rFonts w:ascii="Arial" w:hAnsi="Arial" w:cs="Arial"/>
              </w:rPr>
            </w:pPr>
            <w:r>
              <w:rPr>
                <w:rFonts w:ascii="Arial" w:hAnsi="Arial" w:cs="Arial"/>
                <w:iCs/>
              </w:rPr>
              <w:t>To develop academic study and research skills appropriate to the field</w:t>
            </w:r>
          </w:p>
          <w:p w:rsidR="00152C77" w:rsidRPr="00152C77" w:rsidRDefault="00152C77" w:rsidP="00152C77">
            <w:pPr>
              <w:pStyle w:val="ListParagraph"/>
              <w:numPr>
                <w:ilvl w:val="0"/>
                <w:numId w:val="10"/>
              </w:numPr>
              <w:rPr>
                <w:rFonts w:ascii="Arial" w:hAnsi="Arial" w:cs="Arial"/>
              </w:rPr>
            </w:pPr>
            <w:r>
              <w:rPr>
                <w:rFonts w:ascii="Arial" w:hAnsi="Arial" w:cs="Arial"/>
                <w:iCs/>
              </w:rPr>
              <w:t>To communicate effectively at masters level.</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86088">
            <w:pPr>
              <w:rPr>
                <w:rFonts w:ascii="Arial" w:hAnsi="Arial" w:cs="Arial"/>
              </w:rPr>
            </w:pPr>
            <w:r>
              <w:rPr>
                <w:rFonts w:ascii="Arial" w:hAnsi="Arial" w:cs="Arial"/>
              </w:rPr>
              <w:t>Students will have k</w:t>
            </w:r>
            <w:r w:rsidR="00447170">
              <w:rPr>
                <w:rFonts w:ascii="Arial" w:hAnsi="Arial" w:cs="Arial"/>
              </w:rPr>
              <w:t>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152C77" w:rsidRPr="00152C77" w:rsidRDefault="00152C77" w:rsidP="00152C77">
            <w:pPr>
              <w:numPr>
                <w:ilvl w:val="0"/>
                <w:numId w:val="3"/>
              </w:numPr>
              <w:rPr>
                <w:rFonts w:ascii="Arial" w:hAnsi="Arial" w:cs="Arial"/>
              </w:rPr>
            </w:pPr>
            <w:r w:rsidRPr="00152C77">
              <w:rPr>
                <w:rFonts w:ascii="Arial" w:hAnsi="Arial" w:cs="Arial"/>
              </w:rPr>
              <w:t xml:space="preserve">A range of intellectual and methodological traditions within the field of </w:t>
            </w:r>
            <w:r w:rsidR="00802329">
              <w:rPr>
                <w:rFonts w:ascii="Arial" w:hAnsi="Arial" w:cs="Arial"/>
              </w:rPr>
              <w:t>social justice and</w:t>
            </w:r>
            <w:r w:rsidRPr="00152C77">
              <w:rPr>
                <w:rFonts w:ascii="Arial" w:hAnsi="Arial" w:cs="Arial"/>
              </w:rPr>
              <w:t xml:space="preserve"> education.</w:t>
            </w:r>
          </w:p>
          <w:p w:rsidR="00152C77" w:rsidRPr="00152C77" w:rsidRDefault="00152C77" w:rsidP="00152C77">
            <w:pPr>
              <w:numPr>
                <w:ilvl w:val="0"/>
                <w:numId w:val="3"/>
              </w:numPr>
              <w:rPr>
                <w:rFonts w:ascii="Arial" w:hAnsi="Arial" w:cs="Arial"/>
              </w:rPr>
            </w:pPr>
            <w:r w:rsidRPr="00152C77">
              <w:rPr>
                <w:rFonts w:ascii="Arial" w:hAnsi="Arial" w:cs="Arial"/>
              </w:rPr>
              <w:t>How their learning can contribute to professional development and practice and personal growth</w:t>
            </w:r>
          </w:p>
          <w:p w:rsidR="00152C77" w:rsidRPr="00152C77" w:rsidRDefault="00152C77" w:rsidP="00152C77">
            <w:pPr>
              <w:numPr>
                <w:ilvl w:val="0"/>
                <w:numId w:val="3"/>
              </w:numPr>
              <w:rPr>
                <w:rFonts w:ascii="Arial" w:hAnsi="Arial" w:cs="Arial"/>
              </w:rPr>
            </w:pPr>
            <w:r w:rsidRPr="00152C77">
              <w:rPr>
                <w:rFonts w:ascii="Arial" w:hAnsi="Arial" w:cs="Arial"/>
              </w:rPr>
              <w:t>How to critically read educational research</w:t>
            </w:r>
          </w:p>
          <w:p w:rsidR="00152C77" w:rsidRPr="00152C77" w:rsidRDefault="00152C77" w:rsidP="00152C77">
            <w:pPr>
              <w:numPr>
                <w:ilvl w:val="0"/>
                <w:numId w:val="3"/>
              </w:numPr>
              <w:rPr>
                <w:rFonts w:ascii="Arial" w:hAnsi="Arial" w:cs="Arial"/>
              </w:rPr>
            </w:pPr>
            <w:r w:rsidRPr="00152C77">
              <w:rPr>
                <w:rFonts w:ascii="Arial" w:hAnsi="Arial" w:cs="Arial"/>
              </w:rPr>
              <w:t>A substantive area of education and educational research</w:t>
            </w:r>
          </w:p>
          <w:p w:rsidR="00152C77" w:rsidRDefault="00152C77" w:rsidP="00152C77">
            <w:pPr>
              <w:ind w:left="360"/>
              <w:rPr>
                <w:rFonts w:ascii="Arial" w:hAnsi="Arial" w:cs="Arial"/>
              </w:rPr>
            </w:pPr>
          </w:p>
          <w:p w:rsidR="00152C77" w:rsidRPr="00152C77" w:rsidRDefault="00152C77" w:rsidP="00152C77">
            <w:pPr>
              <w:ind w:left="360"/>
              <w:rPr>
                <w:rFonts w:ascii="Arial" w:hAnsi="Arial" w:cs="Arial"/>
              </w:rPr>
            </w:pPr>
            <w:r w:rsidRPr="00152C77">
              <w:rPr>
                <w:rFonts w:ascii="Arial" w:hAnsi="Arial" w:cs="Arial"/>
              </w:rPr>
              <w:t>Additionally for the Diploma:</w:t>
            </w:r>
          </w:p>
          <w:p w:rsidR="00152C77" w:rsidRPr="00152C77" w:rsidRDefault="00152C77" w:rsidP="00152C77">
            <w:pPr>
              <w:ind w:left="720"/>
              <w:rPr>
                <w:rFonts w:ascii="Arial" w:hAnsi="Arial" w:cs="Arial"/>
              </w:rPr>
            </w:pPr>
          </w:p>
          <w:p w:rsidR="00152C77" w:rsidRPr="00152C77" w:rsidRDefault="00152C77" w:rsidP="00152C77">
            <w:pPr>
              <w:rPr>
                <w:rFonts w:ascii="Arial" w:hAnsi="Arial" w:cs="Arial"/>
              </w:rPr>
            </w:pPr>
            <w:r w:rsidRPr="00152C77">
              <w:rPr>
                <w:rFonts w:ascii="Arial" w:hAnsi="Arial" w:cs="Arial"/>
              </w:rPr>
              <w:t>Additionally for the Masters:</w:t>
            </w:r>
          </w:p>
          <w:p w:rsidR="00152C77" w:rsidRPr="00152C77" w:rsidRDefault="00152C77" w:rsidP="00152C77">
            <w:pPr>
              <w:ind w:left="720"/>
              <w:rPr>
                <w:rFonts w:ascii="Arial" w:hAnsi="Arial" w:cs="Arial"/>
              </w:rPr>
            </w:pPr>
          </w:p>
          <w:p w:rsidR="00152C77" w:rsidRPr="00152C77" w:rsidRDefault="00152C77" w:rsidP="00152C77">
            <w:pPr>
              <w:numPr>
                <w:ilvl w:val="0"/>
                <w:numId w:val="3"/>
              </w:numPr>
              <w:rPr>
                <w:rFonts w:ascii="Arial" w:hAnsi="Arial" w:cs="Arial"/>
              </w:rPr>
            </w:pPr>
            <w:r w:rsidRPr="00152C77">
              <w:rPr>
                <w:rFonts w:ascii="Arial" w:hAnsi="Arial" w:cs="Arial"/>
              </w:rPr>
              <w:lastRenderedPageBreak/>
              <w:t>How to design, carry out, and interpret an independent study in education</w:t>
            </w:r>
          </w:p>
          <w:p w:rsidR="00447170" w:rsidRPr="00152C77" w:rsidRDefault="00447170" w:rsidP="00152C77">
            <w:pPr>
              <w:ind w:left="360"/>
              <w:rPr>
                <w:rFonts w:ascii="Arial" w:hAnsi="Arial" w:cs="Arial"/>
              </w:rPr>
            </w:pPr>
          </w:p>
          <w:p w:rsidR="00447170" w:rsidRDefault="00447170">
            <w:pPr>
              <w:ind w:left="360"/>
              <w:rPr>
                <w:rFonts w:ascii="Arial" w:hAnsi="Arial" w:cs="Arial"/>
              </w:rPr>
            </w:pP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152C77" w:rsidRPr="00152C77" w:rsidRDefault="00152C77" w:rsidP="00152C77">
            <w:pPr>
              <w:numPr>
                <w:ilvl w:val="0"/>
                <w:numId w:val="5"/>
              </w:numPr>
              <w:rPr>
                <w:rFonts w:ascii="Arial" w:hAnsi="Arial" w:cs="Arial"/>
              </w:rPr>
            </w:pPr>
            <w:r w:rsidRPr="00152C77">
              <w:rPr>
                <w:rFonts w:ascii="Arial" w:hAnsi="Arial" w:cs="Arial"/>
              </w:rPr>
              <w:t xml:space="preserve">The programme is structured to include lectures, seminars, workshops and tutorials as the main methods of enhancing knowledge and understanding (1 – 5) </w:t>
            </w:r>
          </w:p>
          <w:p w:rsidR="00152C77" w:rsidRPr="00152C77" w:rsidRDefault="00152C77" w:rsidP="00152C77">
            <w:pPr>
              <w:numPr>
                <w:ilvl w:val="0"/>
                <w:numId w:val="5"/>
              </w:numPr>
              <w:rPr>
                <w:rFonts w:ascii="Arial" w:hAnsi="Arial" w:cs="Arial"/>
              </w:rPr>
            </w:pPr>
            <w:r w:rsidRPr="00152C77">
              <w:rPr>
                <w:rFonts w:ascii="Arial" w:hAnsi="Arial" w:cs="Arial"/>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 (1 – 5)</w:t>
            </w:r>
          </w:p>
          <w:p w:rsidR="00152C77" w:rsidRPr="00152C77" w:rsidRDefault="00152C77" w:rsidP="00152C77">
            <w:pPr>
              <w:numPr>
                <w:ilvl w:val="0"/>
                <w:numId w:val="5"/>
              </w:numPr>
              <w:rPr>
                <w:rFonts w:ascii="Arial" w:hAnsi="Arial" w:cs="Arial"/>
              </w:rPr>
            </w:pPr>
            <w:r w:rsidRPr="00152C77">
              <w:rPr>
                <w:rFonts w:ascii="Arial" w:hAnsi="Arial" w:cs="Arial"/>
              </w:rPr>
              <w:t>For masters students, data collection and analysis are developed through the research methodology modules and through the production of an independent study (1 – 5).</w:t>
            </w:r>
          </w:p>
          <w:p w:rsidR="00447170" w:rsidRDefault="00447170" w:rsidP="00152C77">
            <w:pPr>
              <w:ind w:left="720"/>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152C77" w:rsidRPr="00152C77" w:rsidRDefault="00152C77" w:rsidP="00152C77">
            <w:pPr>
              <w:numPr>
                <w:ilvl w:val="0"/>
                <w:numId w:val="4"/>
              </w:numPr>
              <w:rPr>
                <w:rFonts w:ascii="Arial" w:hAnsi="Arial" w:cs="Arial"/>
              </w:rPr>
            </w:pPr>
            <w:r w:rsidRPr="00152C77">
              <w:rPr>
                <w:rFonts w:ascii="Arial" w:hAnsi="Arial" w:cs="Arial"/>
              </w:rPr>
              <w:t>Knowledge and understanding are assessed primarily through course work assignments. Examinations are used where exam tasks most closely match the way in which knowledge and understanding developed in a particular module might be applied in practice (1 – 4).</w:t>
            </w:r>
          </w:p>
          <w:p w:rsidR="00152C77" w:rsidRPr="00152C77" w:rsidRDefault="00152C77" w:rsidP="00152C77">
            <w:pPr>
              <w:numPr>
                <w:ilvl w:val="0"/>
                <w:numId w:val="4"/>
              </w:numPr>
              <w:rPr>
                <w:rFonts w:ascii="Arial" w:hAnsi="Arial" w:cs="Arial"/>
              </w:rPr>
            </w:pPr>
            <w:r w:rsidRPr="00152C77">
              <w:rPr>
                <w:rFonts w:ascii="Arial" w:hAnsi="Arial" w:cs="Arial"/>
              </w:rPr>
              <w:t>Performance in planning and communicating research is assessed on a multi-task pass-fail basis (3 &amp; 5).</w:t>
            </w:r>
          </w:p>
          <w:p w:rsidR="00152C77" w:rsidRPr="00152C77" w:rsidRDefault="00152C77" w:rsidP="00152C77">
            <w:pPr>
              <w:numPr>
                <w:ilvl w:val="0"/>
                <w:numId w:val="4"/>
              </w:numPr>
              <w:rPr>
                <w:rFonts w:ascii="Arial" w:hAnsi="Arial" w:cs="Arial"/>
              </w:rPr>
            </w:pPr>
            <w:r w:rsidRPr="00152C77">
              <w:rPr>
                <w:rFonts w:ascii="Arial" w:hAnsi="Arial" w:cs="Arial"/>
              </w:rPr>
              <w:t>A dissertation is used to assess the depth of knowledge and understanding of research processes and procedures students have acquired throughout their studies and to assess their ability to conduct an independent study (1-5).</w:t>
            </w:r>
          </w:p>
          <w:p w:rsidR="00447170" w:rsidRDefault="00447170" w:rsidP="00152C77">
            <w:pPr>
              <w:ind w:left="36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86088">
            <w:pPr>
              <w:rPr>
                <w:rFonts w:ascii="Arial" w:hAnsi="Arial" w:cs="Arial"/>
              </w:rPr>
            </w:pPr>
            <w:r>
              <w:rPr>
                <w:rFonts w:ascii="Arial" w:hAnsi="Arial" w:cs="Arial"/>
              </w:rPr>
              <w:t>Students will be a</w:t>
            </w:r>
            <w:r w:rsidR="00447170">
              <w:rPr>
                <w:rFonts w:ascii="Arial" w:hAnsi="Arial" w:cs="Arial"/>
              </w:rPr>
              <w:t>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B7A2B" w:rsidRPr="00EB7A2B" w:rsidRDefault="00EB7A2B" w:rsidP="00EB7A2B">
            <w:pPr>
              <w:numPr>
                <w:ilvl w:val="0"/>
                <w:numId w:val="6"/>
              </w:numPr>
              <w:rPr>
                <w:rFonts w:ascii="Arial" w:hAnsi="Arial" w:cs="Arial"/>
              </w:rPr>
            </w:pPr>
            <w:r w:rsidRPr="00EB7A2B">
              <w:rPr>
                <w:rFonts w:ascii="Arial" w:hAnsi="Arial" w:cs="Arial"/>
              </w:rPr>
              <w:t>Critically interpret, analyse and evaluate theories, concepts and arguments in the study of</w:t>
            </w:r>
            <w:r w:rsidR="000306C0">
              <w:rPr>
                <w:rFonts w:ascii="Arial" w:hAnsi="Arial" w:cs="Arial"/>
              </w:rPr>
              <w:t xml:space="preserve"> social justice in</w:t>
            </w:r>
            <w:r w:rsidRPr="00EB7A2B">
              <w:rPr>
                <w:rFonts w:ascii="Arial" w:hAnsi="Arial" w:cs="Arial"/>
              </w:rPr>
              <w:t xml:space="preserve"> education</w:t>
            </w:r>
          </w:p>
          <w:p w:rsidR="00EB7A2B" w:rsidRPr="00EB7A2B" w:rsidRDefault="00EB7A2B" w:rsidP="00EB7A2B">
            <w:pPr>
              <w:numPr>
                <w:ilvl w:val="0"/>
                <w:numId w:val="6"/>
              </w:numPr>
              <w:rPr>
                <w:rFonts w:ascii="Arial" w:hAnsi="Arial" w:cs="Arial"/>
              </w:rPr>
            </w:pPr>
            <w:r w:rsidRPr="00EB7A2B">
              <w:rPr>
                <w:rFonts w:ascii="Arial" w:hAnsi="Arial" w:cs="Arial"/>
              </w:rPr>
              <w:t>Formulate arguments and contribute to discussion in the a</w:t>
            </w:r>
            <w:r w:rsidR="00802329">
              <w:rPr>
                <w:rFonts w:ascii="Arial" w:hAnsi="Arial" w:cs="Arial"/>
              </w:rPr>
              <w:t>rea of social justice and</w:t>
            </w:r>
            <w:r w:rsidRPr="00EB7A2B">
              <w:rPr>
                <w:rFonts w:ascii="Arial" w:hAnsi="Arial" w:cs="Arial"/>
              </w:rPr>
              <w:t xml:space="preserve"> education.</w:t>
            </w:r>
          </w:p>
          <w:p w:rsidR="00EB7A2B" w:rsidRPr="00EB7A2B" w:rsidRDefault="00EB7A2B" w:rsidP="00EB7A2B">
            <w:pPr>
              <w:numPr>
                <w:ilvl w:val="0"/>
                <w:numId w:val="6"/>
              </w:numPr>
              <w:rPr>
                <w:rFonts w:ascii="Arial" w:hAnsi="Arial" w:cs="Arial"/>
              </w:rPr>
            </w:pPr>
            <w:r w:rsidRPr="00EB7A2B">
              <w:rPr>
                <w:rFonts w:ascii="Arial" w:hAnsi="Arial" w:cs="Arial"/>
              </w:rPr>
              <w:lastRenderedPageBreak/>
              <w:t>Where appropriate, critically reflect on professional practice in the light of relevant educational theory.</w:t>
            </w:r>
          </w:p>
          <w:p w:rsidR="00EB7A2B" w:rsidRPr="00EB7A2B" w:rsidRDefault="00EB7A2B" w:rsidP="00EB7A2B">
            <w:pPr>
              <w:numPr>
                <w:ilvl w:val="0"/>
                <w:numId w:val="6"/>
              </w:numPr>
              <w:rPr>
                <w:rFonts w:ascii="Arial" w:hAnsi="Arial" w:cs="Arial"/>
              </w:rPr>
            </w:pPr>
            <w:r w:rsidRPr="00EB7A2B">
              <w:rPr>
                <w:rFonts w:ascii="Arial" w:hAnsi="Arial" w:cs="Arial"/>
              </w:rPr>
              <w:t xml:space="preserve">Demonstrate that they can assimilate and critically appraise the </w:t>
            </w:r>
            <w:r w:rsidR="00333E78">
              <w:rPr>
                <w:rFonts w:ascii="Arial" w:hAnsi="Arial" w:cs="Arial"/>
              </w:rPr>
              <w:t>information in the study of social justice in</w:t>
            </w:r>
            <w:r w:rsidRPr="00EB7A2B">
              <w:rPr>
                <w:rFonts w:ascii="Arial" w:hAnsi="Arial" w:cs="Arial"/>
              </w:rPr>
              <w:t xml:space="preserve"> education and formulate appropriate action.</w:t>
            </w:r>
          </w:p>
          <w:p w:rsidR="00EB7A2B" w:rsidRPr="00EB7A2B" w:rsidRDefault="00EB7A2B" w:rsidP="00EB7A2B">
            <w:pPr>
              <w:numPr>
                <w:ilvl w:val="0"/>
                <w:numId w:val="6"/>
              </w:numPr>
              <w:rPr>
                <w:rFonts w:ascii="Arial" w:hAnsi="Arial" w:cs="Arial"/>
              </w:rPr>
            </w:pPr>
            <w:r w:rsidRPr="00EB7A2B">
              <w:rPr>
                <w:rFonts w:ascii="Arial" w:hAnsi="Arial" w:cs="Arial"/>
              </w:rPr>
              <w:t>Set personal goals, rise to challenges and make informed decisions about teaching and learning in an international context.</w:t>
            </w:r>
          </w:p>
          <w:p w:rsidR="00EB7A2B" w:rsidRPr="00EB7A2B" w:rsidRDefault="00EB7A2B" w:rsidP="00EB7A2B">
            <w:pPr>
              <w:numPr>
                <w:ilvl w:val="0"/>
                <w:numId w:val="6"/>
              </w:numPr>
              <w:rPr>
                <w:rFonts w:ascii="Arial" w:hAnsi="Arial" w:cs="Arial"/>
              </w:rPr>
            </w:pPr>
            <w:r w:rsidRPr="00EB7A2B">
              <w:rPr>
                <w:rFonts w:ascii="Arial" w:hAnsi="Arial" w:cs="Arial"/>
              </w:rPr>
              <w:t>Participate in seminars, workshops, group work, presentations, peer-teaching activities, tutorials, and problem solving activities with regard to teaching and learning in an international context.</w:t>
            </w:r>
          </w:p>
          <w:p w:rsidR="00EB7A2B" w:rsidRPr="00EB7A2B" w:rsidRDefault="00EB7A2B" w:rsidP="00EB7A2B">
            <w:pPr>
              <w:numPr>
                <w:ilvl w:val="0"/>
                <w:numId w:val="6"/>
              </w:numPr>
              <w:rPr>
                <w:rFonts w:ascii="Arial" w:hAnsi="Arial" w:cs="Arial"/>
              </w:rPr>
            </w:pPr>
            <w:r w:rsidRPr="00EB7A2B">
              <w:rPr>
                <w:rFonts w:ascii="Arial" w:hAnsi="Arial" w:cs="Arial"/>
              </w:rPr>
              <w:t>Demonstrate knowledge and understanding of educational theory a</w:t>
            </w:r>
            <w:r w:rsidR="009F7B35">
              <w:rPr>
                <w:rFonts w:ascii="Arial" w:hAnsi="Arial" w:cs="Arial"/>
              </w:rPr>
              <w:t>nd practice i</w:t>
            </w:r>
            <w:r w:rsidR="00802329">
              <w:rPr>
                <w:rFonts w:ascii="Arial" w:hAnsi="Arial" w:cs="Arial"/>
              </w:rPr>
              <w:t>n the field of Social Justice and</w:t>
            </w:r>
            <w:r w:rsidRPr="00EB7A2B">
              <w:rPr>
                <w:rFonts w:ascii="Arial" w:hAnsi="Arial" w:cs="Arial"/>
              </w:rPr>
              <w:t xml:space="preserve"> Education through the submission of written assignments.</w:t>
            </w:r>
          </w:p>
          <w:p w:rsidR="00EB7A2B" w:rsidRPr="00EB7A2B" w:rsidRDefault="00EB7A2B" w:rsidP="00EB7A2B">
            <w:pPr>
              <w:ind w:left="720"/>
              <w:rPr>
                <w:rFonts w:ascii="Arial" w:hAnsi="Arial" w:cs="Arial"/>
              </w:rPr>
            </w:pPr>
          </w:p>
          <w:p w:rsidR="00EB7A2B" w:rsidRPr="00EB7A2B" w:rsidRDefault="00EB7A2B" w:rsidP="00EB7A2B">
            <w:pPr>
              <w:ind w:left="720"/>
              <w:rPr>
                <w:rFonts w:ascii="Arial" w:hAnsi="Arial" w:cs="Arial"/>
              </w:rPr>
            </w:pPr>
            <w:r w:rsidRPr="00EB7A2B">
              <w:rPr>
                <w:rFonts w:ascii="Arial" w:hAnsi="Arial" w:cs="Arial"/>
              </w:rPr>
              <w:t>Additionally for the Diploma:</w:t>
            </w:r>
          </w:p>
          <w:p w:rsidR="00EB7A2B" w:rsidRPr="00EB7A2B" w:rsidRDefault="00EB7A2B" w:rsidP="00EB7A2B">
            <w:pPr>
              <w:ind w:left="720"/>
              <w:rPr>
                <w:rFonts w:ascii="Arial" w:hAnsi="Arial" w:cs="Arial"/>
              </w:rPr>
            </w:pPr>
          </w:p>
          <w:p w:rsidR="00EB7A2B" w:rsidRPr="00EB7A2B" w:rsidRDefault="00EB7A2B" w:rsidP="00EB7A2B">
            <w:pPr>
              <w:ind w:left="720"/>
              <w:rPr>
                <w:rFonts w:ascii="Arial" w:hAnsi="Arial" w:cs="Arial"/>
              </w:rPr>
            </w:pPr>
            <w:r w:rsidRPr="00EB7A2B">
              <w:rPr>
                <w:rFonts w:ascii="Arial" w:hAnsi="Arial" w:cs="Arial"/>
              </w:rPr>
              <w:t>Additionally for the Masters:</w:t>
            </w:r>
          </w:p>
          <w:p w:rsidR="00EB7A2B" w:rsidRPr="00EB7A2B" w:rsidRDefault="00EB7A2B" w:rsidP="00EB7A2B">
            <w:pPr>
              <w:ind w:left="720"/>
              <w:rPr>
                <w:rFonts w:ascii="Arial" w:hAnsi="Arial" w:cs="Arial"/>
              </w:rPr>
            </w:pPr>
          </w:p>
          <w:p w:rsidR="00447170" w:rsidRPr="00EB7A2B" w:rsidRDefault="00EB7A2B" w:rsidP="00EB7A2B">
            <w:pPr>
              <w:pStyle w:val="ListParagraph"/>
              <w:numPr>
                <w:ilvl w:val="0"/>
                <w:numId w:val="6"/>
              </w:numPr>
              <w:rPr>
                <w:rFonts w:ascii="Arial" w:hAnsi="Arial" w:cs="Arial"/>
              </w:rPr>
            </w:pPr>
            <w:r w:rsidRPr="00EB7A2B">
              <w:rPr>
                <w:rFonts w:ascii="Arial" w:hAnsi="Arial" w:cs="Arial"/>
              </w:rPr>
              <w:t>Demonstrate knowledge and understanding of educational theory a</w:t>
            </w:r>
            <w:r w:rsidR="009F7B35">
              <w:rPr>
                <w:rFonts w:ascii="Arial" w:hAnsi="Arial" w:cs="Arial"/>
              </w:rPr>
              <w:t>nd practice i</w:t>
            </w:r>
            <w:r w:rsidR="00802329">
              <w:rPr>
                <w:rFonts w:ascii="Arial" w:hAnsi="Arial" w:cs="Arial"/>
              </w:rPr>
              <w:t>n the field of Social Justice and</w:t>
            </w:r>
            <w:r w:rsidRPr="00EB7A2B">
              <w:rPr>
                <w:rFonts w:ascii="Arial" w:hAnsi="Arial" w:cs="Arial"/>
              </w:rPr>
              <w:t xml:space="preserve"> Education through the submission of an independent study.</w:t>
            </w: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EB7A2B" w:rsidRPr="00EB7A2B" w:rsidRDefault="00EB7A2B" w:rsidP="00EB7A2B">
            <w:pPr>
              <w:pStyle w:val="ListParagraph"/>
              <w:numPr>
                <w:ilvl w:val="0"/>
                <w:numId w:val="5"/>
              </w:numPr>
              <w:rPr>
                <w:rFonts w:ascii="Arial" w:hAnsi="Arial" w:cs="Arial"/>
              </w:rPr>
            </w:pPr>
            <w:r w:rsidRPr="00EB7A2B">
              <w:rPr>
                <w:rFonts w:ascii="Arial" w:hAnsi="Arial" w:cs="Arial"/>
              </w:rPr>
              <w:t>Discipline/subject specific skills are modelled in lectures, seminars, and workshops. Mastery of these skills is enhanced through student participation in seminars, peer-teaching sessions and workshops (1 – 7)</w:t>
            </w:r>
          </w:p>
          <w:p w:rsidR="00447170" w:rsidRDefault="00447170" w:rsidP="00EB7A2B">
            <w:pPr>
              <w:ind w:left="360"/>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8C72D9" w:rsidRPr="008C72D9" w:rsidRDefault="008C72D9" w:rsidP="008C72D9">
            <w:pPr>
              <w:numPr>
                <w:ilvl w:val="0"/>
                <w:numId w:val="4"/>
              </w:numPr>
              <w:rPr>
                <w:rFonts w:ascii="Arial" w:hAnsi="Arial" w:cs="Arial"/>
              </w:rPr>
            </w:pPr>
            <w:r w:rsidRPr="008C72D9">
              <w:rPr>
                <w:rFonts w:ascii="Arial" w:hAnsi="Arial" w:cs="Arial"/>
              </w:rPr>
              <w:t>Discipline-specific skills/ professional skills are demonstrated through directed tasks and the production and evaluation of teaching materials. They are assessed primarily through assignments and participation in modules and seminars (1 – 7).</w:t>
            </w:r>
          </w:p>
          <w:p w:rsidR="008C72D9" w:rsidRPr="008C72D9" w:rsidRDefault="008C72D9" w:rsidP="008C72D9">
            <w:pPr>
              <w:numPr>
                <w:ilvl w:val="0"/>
                <w:numId w:val="4"/>
              </w:numPr>
              <w:rPr>
                <w:rFonts w:ascii="Arial" w:hAnsi="Arial" w:cs="Arial"/>
              </w:rPr>
            </w:pPr>
            <w:r w:rsidRPr="008C72D9">
              <w:rPr>
                <w:rFonts w:ascii="Arial" w:hAnsi="Arial" w:cs="Arial"/>
              </w:rPr>
              <w:t xml:space="preserve">Performance in planning and communicating research is assessed on a multi-task pass-fail basis (1-4, 6, 8). </w:t>
            </w:r>
          </w:p>
          <w:p w:rsidR="008C72D9" w:rsidRPr="008C72D9" w:rsidRDefault="008C72D9" w:rsidP="008C72D9">
            <w:pPr>
              <w:numPr>
                <w:ilvl w:val="0"/>
                <w:numId w:val="4"/>
              </w:numPr>
              <w:rPr>
                <w:rFonts w:ascii="Arial" w:hAnsi="Arial" w:cs="Arial"/>
              </w:rPr>
            </w:pPr>
            <w:r w:rsidRPr="008C72D9">
              <w:rPr>
                <w:rFonts w:ascii="Arial" w:hAnsi="Arial" w:cs="Arial"/>
              </w:rPr>
              <w:t>Discipline-related skills are also assessed through action research and the production of an independent research study (1 – 8)</w:t>
            </w:r>
          </w:p>
          <w:p w:rsidR="00447170" w:rsidRDefault="00447170" w:rsidP="008C72D9">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(ii) Skills - transferable</w:t>
            </w:r>
          </w:p>
        </w:tc>
      </w:tr>
      <w:tr w:rsidR="00447170" w:rsidTr="007C7928">
        <w:trPr>
          <w:cantSplit/>
        </w:trPr>
        <w:tc>
          <w:tcPr>
            <w:tcW w:w="4428" w:type="dxa"/>
            <w:gridSpan w:val="4"/>
            <w:vMerge w:val="restart"/>
          </w:tcPr>
          <w:p w:rsidR="00447170" w:rsidRDefault="00486088">
            <w:pPr>
              <w:rPr>
                <w:rFonts w:ascii="Arial" w:hAnsi="Arial" w:cs="Arial"/>
              </w:rPr>
            </w:pPr>
            <w:r>
              <w:rPr>
                <w:rFonts w:ascii="Arial" w:hAnsi="Arial" w:cs="Arial"/>
              </w:rPr>
              <w:t>Students will be a</w:t>
            </w:r>
            <w:r w:rsidR="00447170">
              <w:rPr>
                <w:rFonts w:ascii="Arial" w:hAnsi="Arial" w:cs="Arial"/>
              </w:rPr>
              <w:t>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0306C0" w:rsidRPr="000306C0" w:rsidRDefault="000306C0" w:rsidP="000306C0">
            <w:pPr>
              <w:numPr>
                <w:ilvl w:val="0"/>
                <w:numId w:val="7"/>
              </w:numPr>
              <w:rPr>
                <w:rFonts w:ascii="Arial" w:hAnsi="Arial" w:cs="Arial"/>
              </w:rPr>
            </w:pPr>
            <w:r w:rsidRPr="000306C0">
              <w:rPr>
                <w:rFonts w:ascii="Arial" w:hAnsi="Arial" w:cs="Arial"/>
              </w:rPr>
              <w:t>present complex ideas clearly and articulately in English</w:t>
            </w:r>
          </w:p>
          <w:p w:rsidR="000306C0" w:rsidRPr="000306C0" w:rsidRDefault="000306C0" w:rsidP="000306C0">
            <w:pPr>
              <w:numPr>
                <w:ilvl w:val="0"/>
                <w:numId w:val="7"/>
              </w:numPr>
              <w:rPr>
                <w:rFonts w:ascii="Arial" w:hAnsi="Arial" w:cs="Arial"/>
              </w:rPr>
            </w:pPr>
            <w:r w:rsidRPr="000306C0">
              <w:rPr>
                <w:rFonts w:ascii="Arial" w:hAnsi="Arial" w:cs="Arial"/>
              </w:rPr>
              <w:t>work with others of different cultural and linguistic backgrounds to achieve an objective</w:t>
            </w:r>
          </w:p>
          <w:p w:rsidR="000306C0" w:rsidRPr="000306C0" w:rsidRDefault="000306C0" w:rsidP="000306C0">
            <w:pPr>
              <w:numPr>
                <w:ilvl w:val="0"/>
                <w:numId w:val="7"/>
              </w:numPr>
              <w:rPr>
                <w:rFonts w:ascii="Arial" w:hAnsi="Arial" w:cs="Arial"/>
              </w:rPr>
            </w:pPr>
            <w:r w:rsidRPr="000306C0">
              <w:rPr>
                <w:rFonts w:ascii="Arial" w:hAnsi="Arial" w:cs="Arial"/>
              </w:rPr>
              <w:t>independently manage their time, make plans, and set priorities to achieve complex objectives over several months' work</w:t>
            </w:r>
          </w:p>
          <w:p w:rsidR="000306C0" w:rsidRPr="000306C0" w:rsidRDefault="000306C0" w:rsidP="000306C0">
            <w:pPr>
              <w:numPr>
                <w:ilvl w:val="0"/>
                <w:numId w:val="7"/>
              </w:numPr>
              <w:rPr>
                <w:rFonts w:ascii="Arial" w:hAnsi="Arial" w:cs="Arial"/>
              </w:rPr>
            </w:pPr>
            <w:r w:rsidRPr="000306C0">
              <w:rPr>
                <w:rFonts w:ascii="Arial" w:hAnsi="Arial" w:cs="Arial"/>
              </w:rPr>
              <w:t>assimilate, analyse, and evaluate complex information in English, identifying key issues and drawing well-reasoned conclusions</w:t>
            </w:r>
          </w:p>
          <w:p w:rsidR="000306C0" w:rsidRPr="000306C0" w:rsidRDefault="000306C0" w:rsidP="000306C0">
            <w:pPr>
              <w:numPr>
                <w:ilvl w:val="0"/>
                <w:numId w:val="7"/>
              </w:numPr>
              <w:rPr>
                <w:rFonts w:ascii="Arial" w:hAnsi="Arial" w:cs="Arial"/>
              </w:rPr>
            </w:pPr>
            <w:r w:rsidRPr="000306C0">
              <w:rPr>
                <w:rFonts w:ascii="Arial" w:hAnsi="Arial" w:cs="Arial"/>
              </w:rPr>
              <w:t>word-process, manage files, use e-mail, VLE and the Web</w:t>
            </w:r>
          </w:p>
          <w:p w:rsidR="000306C0" w:rsidRPr="000306C0" w:rsidRDefault="000306C0" w:rsidP="000306C0">
            <w:pPr>
              <w:ind w:left="720"/>
              <w:rPr>
                <w:rFonts w:ascii="Arial" w:hAnsi="Arial" w:cs="Arial"/>
              </w:rPr>
            </w:pPr>
          </w:p>
          <w:p w:rsidR="000306C0" w:rsidRDefault="000306C0" w:rsidP="000306C0">
            <w:pPr>
              <w:ind w:left="720"/>
              <w:rPr>
                <w:rFonts w:ascii="Arial" w:hAnsi="Arial" w:cs="Arial"/>
              </w:rPr>
            </w:pPr>
            <w:r w:rsidRPr="000306C0">
              <w:rPr>
                <w:rFonts w:ascii="Arial" w:hAnsi="Arial" w:cs="Arial"/>
              </w:rPr>
              <w:t>Additionally for the Diploma:</w:t>
            </w:r>
          </w:p>
          <w:p w:rsidR="00A212CD" w:rsidRPr="000306C0" w:rsidRDefault="00A212CD" w:rsidP="000306C0">
            <w:pPr>
              <w:ind w:left="720"/>
              <w:rPr>
                <w:rFonts w:ascii="Arial" w:hAnsi="Arial" w:cs="Arial"/>
              </w:rPr>
            </w:pPr>
          </w:p>
          <w:p w:rsidR="000306C0" w:rsidRPr="000306C0" w:rsidRDefault="000306C0" w:rsidP="000306C0">
            <w:pPr>
              <w:ind w:left="720"/>
              <w:rPr>
                <w:rFonts w:ascii="Arial" w:hAnsi="Arial" w:cs="Arial"/>
              </w:rPr>
            </w:pPr>
          </w:p>
          <w:p w:rsidR="000306C0" w:rsidRDefault="000306C0" w:rsidP="000306C0">
            <w:pPr>
              <w:ind w:left="720"/>
              <w:rPr>
                <w:rFonts w:ascii="Arial" w:hAnsi="Arial" w:cs="Arial"/>
              </w:rPr>
            </w:pPr>
            <w:r w:rsidRPr="000306C0">
              <w:rPr>
                <w:rFonts w:ascii="Arial" w:hAnsi="Arial" w:cs="Arial"/>
              </w:rPr>
              <w:t>Additionally for the Masters:</w:t>
            </w:r>
          </w:p>
          <w:p w:rsidR="00A212CD" w:rsidRPr="000306C0" w:rsidRDefault="00A212CD" w:rsidP="000306C0">
            <w:pPr>
              <w:ind w:left="720"/>
              <w:rPr>
                <w:rFonts w:ascii="Arial" w:hAnsi="Arial" w:cs="Arial"/>
              </w:rPr>
            </w:pPr>
          </w:p>
          <w:p w:rsidR="000306C0" w:rsidRPr="000306C0" w:rsidRDefault="000306C0" w:rsidP="000306C0">
            <w:pPr>
              <w:numPr>
                <w:ilvl w:val="0"/>
                <w:numId w:val="7"/>
              </w:numPr>
              <w:rPr>
                <w:rFonts w:ascii="Arial" w:hAnsi="Arial" w:cs="Arial"/>
              </w:rPr>
            </w:pPr>
            <w:r w:rsidRPr="000306C0">
              <w:rPr>
                <w:rFonts w:ascii="Arial" w:hAnsi="Arial" w:cs="Arial"/>
              </w:rPr>
              <w:t>locate, interpret and analyse research data</w:t>
            </w:r>
          </w:p>
          <w:p w:rsidR="00447170" w:rsidRDefault="00447170" w:rsidP="000306C0">
            <w:pPr>
              <w:ind w:left="720"/>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0306C0" w:rsidRPr="000306C0" w:rsidRDefault="000306C0" w:rsidP="000306C0">
            <w:pPr>
              <w:pStyle w:val="ListParagraph"/>
              <w:numPr>
                <w:ilvl w:val="0"/>
                <w:numId w:val="5"/>
              </w:numPr>
              <w:rPr>
                <w:rFonts w:ascii="Arial" w:hAnsi="Arial" w:cs="Arial"/>
              </w:rPr>
            </w:pPr>
            <w:r w:rsidRPr="000306C0">
              <w:rPr>
                <w:rFonts w:ascii="Arial" w:hAnsi="Arial" w:cs="Arial"/>
              </w:rPr>
              <w:t xml:space="preserve">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 </w:t>
            </w:r>
          </w:p>
          <w:p w:rsidR="00447170" w:rsidRDefault="00447170" w:rsidP="000306C0">
            <w:pPr>
              <w:ind w:left="720"/>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A212CD" w:rsidRPr="00A212CD" w:rsidRDefault="00A212CD" w:rsidP="00A212CD">
            <w:pPr>
              <w:numPr>
                <w:ilvl w:val="0"/>
                <w:numId w:val="4"/>
              </w:numPr>
              <w:rPr>
                <w:rFonts w:ascii="Arial" w:hAnsi="Arial" w:cs="Arial"/>
              </w:rPr>
            </w:pPr>
            <w:r w:rsidRPr="00A212CD">
              <w:rPr>
                <w:rFonts w:ascii="Arial" w:hAnsi="Arial" w:cs="Arial"/>
              </w:rPr>
              <w:t>Transferable skills are addressed in the induction programme and within modules. Some are assessed within indirectly within particular modules, and some are directly assessed within optional modules (1 – 6).</w:t>
            </w:r>
          </w:p>
          <w:p w:rsidR="00A212CD" w:rsidRPr="00A212CD" w:rsidRDefault="00A212CD" w:rsidP="00A212CD">
            <w:pPr>
              <w:numPr>
                <w:ilvl w:val="0"/>
                <w:numId w:val="4"/>
              </w:numPr>
              <w:rPr>
                <w:rFonts w:ascii="Arial" w:hAnsi="Arial" w:cs="Arial"/>
              </w:rPr>
            </w:pPr>
            <w:r w:rsidRPr="00A212CD">
              <w:rPr>
                <w:rFonts w:ascii="Arial" w:hAnsi="Arial" w:cs="Arial"/>
              </w:rPr>
              <w:t xml:space="preserve">Presentation skills are often given formative feedback within modules, but are formally assessed on a Pass-Fail basis in the Planning and Communicating Research module (1-6). </w:t>
            </w:r>
          </w:p>
          <w:p w:rsidR="00447170" w:rsidRDefault="00447170" w:rsidP="00A212CD">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C: Experience and other attributes</w:t>
            </w:r>
          </w:p>
        </w:tc>
      </w:tr>
      <w:tr w:rsidR="00447170" w:rsidTr="007C7928">
        <w:trPr>
          <w:cantSplit/>
        </w:trPr>
        <w:tc>
          <w:tcPr>
            <w:tcW w:w="4428" w:type="dxa"/>
            <w:gridSpan w:val="4"/>
            <w:vMerge w:val="restart"/>
          </w:tcPr>
          <w:p w:rsidR="00A116DE" w:rsidRPr="00A116DE" w:rsidRDefault="00A116DE" w:rsidP="00A116DE">
            <w:pPr>
              <w:rPr>
                <w:rFonts w:ascii="Arial" w:hAnsi="Arial" w:cs="Arial"/>
              </w:rPr>
            </w:pPr>
            <w:r w:rsidRPr="00A116DE">
              <w:rPr>
                <w:rFonts w:ascii="Arial" w:hAnsi="Arial" w:cs="Arial"/>
              </w:rPr>
              <w:t>Able to:</w:t>
            </w:r>
          </w:p>
          <w:p w:rsidR="00A116DE" w:rsidRPr="00A116DE" w:rsidRDefault="00A116DE" w:rsidP="00A116DE">
            <w:pPr>
              <w:rPr>
                <w:rFonts w:ascii="Arial" w:hAnsi="Arial" w:cs="Arial"/>
              </w:rPr>
            </w:pPr>
            <w:r w:rsidRPr="00A116DE">
              <w:rPr>
                <w:rFonts w:ascii="Arial" w:hAnsi="Arial" w:cs="Arial"/>
              </w:rPr>
              <w:t>For the Masters, Diploma and Certificate:</w:t>
            </w:r>
          </w:p>
          <w:p w:rsidR="00A116DE" w:rsidRPr="00A116DE" w:rsidRDefault="00A116DE"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1.</w:t>
            </w:r>
            <w:r w:rsidRPr="00A116DE">
              <w:rPr>
                <w:rFonts w:ascii="Arial" w:hAnsi="Arial" w:cs="Arial"/>
              </w:rPr>
              <w:tab/>
              <w:t>build on prior knowledge of teaching and learning and, where appropriate,  develop participants’ existing knowledge and professional skills as practising teachers</w:t>
            </w:r>
          </w:p>
          <w:p w:rsidR="00A116DE" w:rsidRPr="00A116DE" w:rsidRDefault="00A116DE" w:rsidP="00A116DE">
            <w:pPr>
              <w:rPr>
                <w:rFonts w:ascii="Arial" w:hAnsi="Arial" w:cs="Arial"/>
              </w:rPr>
            </w:pPr>
            <w:r w:rsidRPr="00A116DE">
              <w:rPr>
                <w:rFonts w:ascii="Arial" w:hAnsi="Arial" w:cs="Arial"/>
              </w:rPr>
              <w:t>2.</w:t>
            </w:r>
            <w:r w:rsidRPr="00A116DE">
              <w:rPr>
                <w:rFonts w:ascii="Arial" w:hAnsi="Arial" w:cs="Arial"/>
              </w:rPr>
              <w:tab/>
              <w:t xml:space="preserve">participate in and contribute to </w:t>
            </w:r>
            <w:r w:rsidRPr="00A116DE">
              <w:rPr>
                <w:rFonts w:ascii="Arial" w:hAnsi="Arial" w:cs="Arial"/>
              </w:rPr>
              <w:lastRenderedPageBreak/>
              <w:t>group seminars, tutorials, presentations, research seminars, workshops, conferences, and,  where appropriate, committee meetings</w:t>
            </w:r>
          </w:p>
          <w:p w:rsidR="00A116DE" w:rsidRPr="00A116DE" w:rsidRDefault="00A116DE" w:rsidP="00A116DE">
            <w:pPr>
              <w:rPr>
                <w:rFonts w:ascii="Arial" w:hAnsi="Arial" w:cs="Arial"/>
              </w:rPr>
            </w:pPr>
          </w:p>
          <w:p w:rsidR="00A116DE" w:rsidRPr="00A116DE" w:rsidRDefault="00A116DE"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Additionally for the Diploma:</w:t>
            </w:r>
          </w:p>
          <w:p w:rsidR="00A116DE" w:rsidRPr="00A116DE" w:rsidRDefault="00A116DE" w:rsidP="00A116DE">
            <w:pPr>
              <w:rPr>
                <w:rFonts w:ascii="Arial" w:hAnsi="Arial" w:cs="Arial"/>
              </w:rPr>
            </w:pPr>
          </w:p>
          <w:p w:rsidR="00A116DE" w:rsidRPr="00A116DE" w:rsidRDefault="00A116DE"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Additionally for the Masters:</w:t>
            </w:r>
          </w:p>
          <w:p w:rsidR="00447170" w:rsidRDefault="00447170" w:rsidP="00A116DE">
            <w:pPr>
              <w:rPr>
                <w:rFonts w:ascii="Arial" w:hAnsi="Arial" w:cs="Arial"/>
              </w:rPr>
            </w:pPr>
          </w:p>
        </w:tc>
        <w:tc>
          <w:tcPr>
            <w:tcW w:w="6048" w:type="dxa"/>
            <w:gridSpan w:val="5"/>
          </w:tcPr>
          <w:p w:rsidR="00447170" w:rsidRPr="00A116DE" w:rsidRDefault="00447170"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Learning/teaching methods and strategies (relating to numbered outcomes):</w:t>
            </w:r>
          </w:p>
          <w:p w:rsidR="00A116DE" w:rsidRPr="00A116DE" w:rsidRDefault="00A116DE"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w:t>
            </w:r>
            <w:r w:rsidRPr="00A116DE">
              <w:rPr>
                <w:rFonts w:ascii="Arial" w:hAnsi="Arial" w:cs="Arial"/>
              </w:rPr>
              <w:tab/>
              <w:t xml:space="preserve">Professional knowledge and skills are modelled in lectures, seminars, and workshops. Development of these skills is enhanced through student participation in seminars, peer-teaching sessions, workshops and administrative meetings (1-2) </w:t>
            </w: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Types/methods of assessment (relating to numbered outcomes)</w:t>
            </w:r>
          </w:p>
          <w:p w:rsidR="00A116DE" w:rsidRPr="00A116DE" w:rsidRDefault="00A116DE" w:rsidP="00A116DE">
            <w:pPr>
              <w:rPr>
                <w:rFonts w:ascii="Arial" w:hAnsi="Arial" w:cs="Arial"/>
              </w:rPr>
            </w:pPr>
          </w:p>
          <w:p w:rsidR="00A116DE" w:rsidRPr="00A116DE" w:rsidRDefault="00A116DE" w:rsidP="00A116DE">
            <w:pPr>
              <w:rPr>
                <w:rFonts w:ascii="Arial" w:hAnsi="Arial" w:cs="Arial"/>
              </w:rPr>
            </w:pPr>
            <w:r w:rsidRPr="00A116DE">
              <w:rPr>
                <w:rFonts w:ascii="Arial" w:hAnsi="Arial" w:cs="Arial"/>
              </w:rPr>
              <w:t>•</w:t>
            </w:r>
            <w:r w:rsidRPr="00A116DE">
              <w:rPr>
                <w:rFonts w:ascii="Arial" w:hAnsi="Arial" w:cs="Arial"/>
              </w:rPr>
              <w:tab/>
              <w:t xml:space="preserve">Professional knowledge and skills are demonstrated through directed tasks and the production and evaluation of teaching materials. They are assessed primarily through assignments and, for the MA, an independent study (1 – 2). </w:t>
            </w:r>
          </w:p>
          <w:p w:rsidR="00A116DE" w:rsidRPr="00A116DE" w:rsidRDefault="00A116DE" w:rsidP="00A116DE">
            <w:pPr>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lastRenderedPageBreak/>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2507ED">
            <w:pPr>
              <w:rPr>
                <w:rFonts w:ascii="Arial" w:hAnsi="Arial" w:cs="Arial"/>
              </w:rPr>
            </w:pPr>
            <w:r>
              <w:rPr>
                <w:rFonts w:ascii="Arial" w:hAnsi="Arial" w:cs="Arial"/>
              </w:rPr>
              <w:t>QAA subject benchmarks for education</w:t>
            </w:r>
          </w:p>
        </w:tc>
      </w:tr>
      <w:tr w:rsidR="00447170" w:rsidTr="007C7928">
        <w:trPr>
          <w:cantSplit/>
        </w:trPr>
        <w:tc>
          <w:tcPr>
            <w:tcW w:w="10476" w:type="dxa"/>
            <w:gridSpan w:val="9"/>
            <w:shd w:val="clear" w:color="auto" w:fill="E0E0E0"/>
          </w:tcPr>
          <w:p w:rsidR="00447170" w:rsidRDefault="00447170">
            <w:pPr>
              <w:pStyle w:val="Heading2"/>
            </w:pPr>
            <w:r>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r w:rsidR="009569D3">
              <w:t xml:space="preserve"> </w:t>
            </w:r>
            <w:r w:rsidR="009569D3" w:rsidRPr="009569D3">
              <w:rPr>
                <w:rFonts w:ascii="Arial" w:hAnsi="Arial" w:cs="Arial"/>
              </w:rPr>
              <w:t>http://www.york.ac.uk/education/assessment-policies/</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r w:rsidR="00B90F0F">
              <w:rPr>
                <w:rFonts w:ascii="Arial" w:hAnsi="Arial" w:cs="Arial"/>
              </w:rPr>
              <w:t xml:space="preserve"> </w:t>
            </w:r>
            <w:hyperlink r:id="rId9" w:anchor="tab-2" w:history="1">
              <w:r w:rsidR="00B90F0F" w:rsidRPr="005E2990">
                <w:rPr>
                  <w:rStyle w:val="Hyperlink"/>
                  <w:rFonts w:ascii="Arial" w:hAnsi="Arial" w:cs="Arial"/>
                </w:rPr>
                <w:t>http://www.york.ac.uk/education/intranet/staff/#tab-2</w:t>
              </w:r>
            </w:hyperlink>
            <w:r w:rsidR="00B90F0F">
              <w:rPr>
                <w:rFonts w:ascii="Arial" w:hAnsi="Arial" w:cs="Arial"/>
              </w:rPr>
              <w:t xml:space="preserve">  </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2507ED" w:rsidRDefault="002507ED" w:rsidP="00CB140C">
      <w:pPr>
        <w:pStyle w:val="Heading2"/>
      </w:pPr>
    </w:p>
    <w:p w:rsidR="002507ED" w:rsidRPr="001327AE" w:rsidRDefault="002507ED" w:rsidP="002507ED">
      <w:pPr>
        <w:pStyle w:val="Heading2"/>
        <w:rPr>
          <w:sz w:val="20"/>
          <w:szCs w:val="20"/>
        </w:rPr>
      </w:pPr>
      <w:r w:rsidRPr="001327AE">
        <w:rPr>
          <w:sz w:val="20"/>
          <w:szCs w:val="20"/>
        </w:rPr>
        <w:t xml:space="preserve">MA </w:t>
      </w:r>
      <w:r w:rsidR="00802329">
        <w:rPr>
          <w:sz w:val="20"/>
          <w:szCs w:val="20"/>
        </w:rPr>
        <w:t>Social Justice and</w:t>
      </w:r>
      <w:r w:rsidRPr="001327AE">
        <w:rPr>
          <w:sz w:val="20"/>
          <w:szCs w:val="20"/>
        </w:rPr>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507ED" w:rsidRPr="001327AE" w:rsidTr="009569D3">
        <w:tc>
          <w:tcPr>
            <w:tcW w:w="3492" w:type="dxa"/>
          </w:tcPr>
          <w:p w:rsidR="002507ED" w:rsidRPr="001327AE" w:rsidRDefault="002507ED" w:rsidP="009569D3">
            <w:r w:rsidRPr="001327AE">
              <w:rPr>
                <w:rFonts w:ascii="Arial" w:hAnsi="Arial" w:cs="Arial"/>
                <w:sz w:val="20"/>
                <w:szCs w:val="20"/>
              </w:rPr>
              <w:t>Autumn term</w:t>
            </w:r>
          </w:p>
        </w:tc>
        <w:tc>
          <w:tcPr>
            <w:tcW w:w="3492" w:type="dxa"/>
          </w:tcPr>
          <w:p w:rsidR="002507ED" w:rsidRPr="001327AE" w:rsidRDefault="002507ED" w:rsidP="009569D3">
            <w:r w:rsidRPr="001327AE">
              <w:rPr>
                <w:rFonts w:ascii="Arial" w:hAnsi="Arial" w:cs="Arial"/>
                <w:sz w:val="20"/>
                <w:szCs w:val="20"/>
              </w:rPr>
              <w:t>Spring term</w:t>
            </w:r>
          </w:p>
        </w:tc>
        <w:tc>
          <w:tcPr>
            <w:tcW w:w="3492" w:type="dxa"/>
          </w:tcPr>
          <w:p w:rsidR="002507ED" w:rsidRPr="001327AE" w:rsidRDefault="002507ED" w:rsidP="009569D3">
            <w:r w:rsidRPr="001327AE">
              <w:rPr>
                <w:rFonts w:ascii="Arial" w:hAnsi="Arial" w:cs="Arial"/>
                <w:sz w:val="20"/>
                <w:szCs w:val="20"/>
              </w:rPr>
              <w:t>Summer term/vacation</w:t>
            </w:r>
          </w:p>
        </w:tc>
      </w:tr>
      <w:tr w:rsidR="002507ED" w:rsidRPr="001327AE" w:rsidTr="009569D3">
        <w:tc>
          <w:tcPr>
            <w:tcW w:w="3492" w:type="dxa"/>
          </w:tcPr>
          <w:p w:rsidR="002507ED" w:rsidRPr="001327AE" w:rsidRDefault="002507ED" w:rsidP="009569D3">
            <w:pPr>
              <w:rPr>
                <w:rFonts w:ascii="Arial" w:eastAsia="SimSun" w:hAnsi="Arial" w:cs="Arial"/>
                <w:sz w:val="20"/>
                <w:szCs w:val="20"/>
              </w:rPr>
            </w:pPr>
            <w:r w:rsidRPr="001327AE">
              <w:rPr>
                <w:rFonts w:ascii="Arial" w:eastAsia="SimSun" w:hAnsi="Arial" w:cs="Arial"/>
                <w:sz w:val="20"/>
                <w:szCs w:val="20"/>
              </w:rPr>
              <w:t>Research methods in education</w:t>
            </w:r>
          </w:p>
          <w:p w:rsidR="002507ED" w:rsidRPr="001327AE" w:rsidRDefault="002507ED" w:rsidP="009569D3">
            <w:pPr>
              <w:rPr>
                <w:rFonts w:ascii="Arial" w:hAnsi="Arial" w:cs="Arial"/>
                <w:sz w:val="20"/>
                <w:szCs w:val="20"/>
              </w:rPr>
            </w:pPr>
            <w:r w:rsidRPr="001327AE">
              <w:rPr>
                <w:rFonts w:ascii="Arial" w:eastAsia="SimSun" w:hAnsi="Arial" w:cs="Arial"/>
                <w:sz w:val="20"/>
                <w:szCs w:val="20"/>
              </w:rPr>
              <w:t>(20 credit)</w:t>
            </w:r>
          </w:p>
        </w:tc>
        <w:tc>
          <w:tcPr>
            <w:tcW w:w="3492" w:type="dxa"/>
          </w:tcPr>
          <w:p w:rsidR="002507ED" w:rsidRDefault="002507ED" w:rsidP="009569D3">
            <w:pPr>
              <w:adjustRightInd w:val="0"/>
              <w:snapToGrid w:val="0"/>
              <w:spacing w:before="30" w:after="30"/>
              <w:rPr>
                <w:rFonts w:ascii="Arial" w:eastAsia="SimSun" w:hAnsi="Arial" w:cs="Arial"/>
                <w:sz w:val="20"/>
                <w:szCs w:val="20"/>
              </w:rPr>
            </w:pPr>
            <w:r>
              <w:rPr>
                <w:rFonts w:ascii="Arial" w:eastAsia="SimSun" w:hAnsi="Arial" w:cs="Arial"/>
                <w:sz w:val="20"/>
                <w:szCs w:val="20"/>
              </w:rPr>
              <w:t>Either:</w:t>
            </w:r>
          </w:p>
          <w:p w:rsidR="002507ED" w:rsidRPr="001327AE" w:rsidRDefault="002507ED" w:rsidP="009569D3">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Teaching and learning citizenship </w:t>
            </w:r>
            <w:r w:rsidRPr="001327AE">
              <w:rPr>
                <w:rFonts w:ascii="Arial" w:eastAsia="SimSun" w:hAnsi="Arial" w:cs="Arial"/>
                <w:sz w:val="20"/>
                <w:szCs w:val="20"/>
              </w:rPr>
              <w:lastRenderedPageBreak/>
              <w:t>and global education</w:t>
            </w:r>
          </w:p>
          <w:p w:rsidR="002507ED" w:rsidRPr="001327AE" w:rsidRDefault="002507ED" w:rsidP="009569D3">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r>
              <w:rPr>
                <w:rFonts w:ascii="Arial" w:eastAsia="SimSun" w:hAnsi="Arial" w:cs="Arial"/>
                <w:sz w:val="20"/>
                <w:szCs w:val="20"/>
              </w:rPr>
              <w:t>; or, Higher education in the 21</w:t>
            </w:r>
            <w:r w:rsidRPr="002507ED">
              <w:rPr>
                <w:rFonts w:ascii="Arial" w:eastAsia="SimSun" w:hAnsi="Arial" w:cs="Arial"/>
                <w:sz w:val="20"/>
                <w:szCs w:val="20"/>
                <w:vertAlign w:val="superscript"/>
              </w:rPr>
              <w:t>st</w:t>
            </w:r>
            <w:r>
              <w:rPr>
                <w:rFonts w:ascii="Arial" w:eastAsia="SimSun" w:hAnsi="Arial" w:cs="Arial"/>
                <w:sz w:val="20"/>
                <w:szCs w:val="20"/>
              </w:rPr>
              <w:t xml:space="preserve"> century; or, </w:t>
            </w:r>
            <w:r w:rsidR="00C050A1">
              <w:rPr>
                <w:rFonts w:ascii="Arial" w:eastAsia="SimSun" w:hAnsi="Arial" w:cs="Arial"/>
                <w:sz w:val="20"/>
                <w:szCs w:val="20"/>
              </w:rPr>
              <w:t>Gender and Sexuality and Education</w:t>
            </w:r>
          </w:p>
        </w:tc>
        <w:tc>
          <w:tcPr>
            <w:tcW w:w="3492" w:type="dxa"/>
          </w:tcPr>
          <w:p w:rsidR="002507ED" w:rsidRPr="001327AE" w:rsidRDefault="002507ED" w:rsidP="009569D3">
            <w:pPr>
              <w:rPr>
                <w:rFonts w:ascii="Arial" w:hAnsi="Arial" w:cs="Arial"/>
                <w:sz w:val="20"/>
                <w:szCs w:val="20"/>
              </w:rPr>
            </w:pPr>
            <w:r w:rsidRPr="001327AE">
              <w:rPr>
                <w:rFonts w:ascii="Arial" w:hAnsi="Arial" w:cs="Arial"/>
                <w:sz w:val="20"/>
                <w:szCs w:val="20"/>
              </w:rPr>
              <w:lastRenderedPageBreak/>
              <w:t>Independent study (60 credits)</w:t>
            </w:r>
          </w:p>
        </w:tc>
      </w:tr>
      <w:tr w:rsidR="002507ED" w:rsidRPr="001327AE" w:rsidTr="009569D3">
        <w:tc>
          <w:tcPr>
            <w:tcW w:w="3492" w:type="dxa"/>
          </w:tcPr>
          <w:p w:rsidR="002507ED" w:rsidRPr="001327AE" w:rsidRDefault="00802329" w:rsidP="009569D3">
            <w:pPr>
              <w:rPr>
                <w:rFonts w:ascii="Arial" w:eastAsia="SimSun" w:hAnsi="Arial" w:cs="Arial"/>
                <w:sz w:val="20"/>
                <w:szCs w:val="20"/>
              </w:rPr>
            </w:pPr>
            <w:r>
              <w:rPr>
                <w:rFonts w:ascii="Arial" w:eastAsia="SimSun" w:hAnsi="Arial" w:cs="Arial"/>
                <w:sz w:val="20"/>
                <w:szCs w:val="20"/>
              </w:rPr>
              <w:lastRenderedPageBreak/>
              <w:t>Social justice and</w:t>
            </w:r>
            <w:r w:rsidR="002507ED" w:rsidRPr="001327AE">
              <w:rPr>
                <w:rFonts w:ascii="Arial" w:eastAsia="SimSun" w:hAnsi="Arial" w:cs="Arial"/>
                <w:sz w:val="20"/>
                <w:szCs w:val="20"/>
              </w:rPr>
              <w:t xml:space="preserve"> education (20 credits)</w:t>
            </w:r>
          </w:p>
        </w:tc>
        <w:tc>
          <w:tcPr>
            <w:tcW w:w="3492" w:type="dxa"/>
          </w:tcPr>
          <w:p w:rsidR="002507ED" w:rsidRPr="001327AE" w:rsidRDefault="002507ED" w:rsidP="009569D3">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 xml:space="preserve">Option module from group B </w:t>
            </w:r>
          </w:p>
          <w:p w:rsidR="002507ED" w:rsidRPr="001327AE" w:rsidRDefault="002507ED" w:rsidP="009569D3">
            <w:pPr>
              <w:adjustRightInd w:val="0"/>
              <w:snapToGrid w:val="0"/>
              <w:spacing w:before="30" w:after="30"/>
              <w:rPr>
                <w:rFonts w:ascii="Arial" w:eastAsia="SimSun" w:hAnsi="Arial" w:cs="Arial"/>
                <w:sz w:val="20"/>
                <w:szCs w:val="20"/>
              </w:rPr>
            </w:pPr>
            <w:r w:rsidRPr="001327AE">
              <w:rPr>
                <w:rFonts w:ascii="Arial" w:eastAsia="SimSun" w:hAnsi="Arial" w:cs="Arial"/>
                <w:sz w:val="20"/>
                <w:szCs w:val="20"/>
              </w:rPr>
              <w:t>(20 credits)</w:t>
            </w:r>
          </w:p>
        </w:tc>
        <w:tc>
          <w:tcPr>
            <w:tcW w:w="3492" w:type="dxa"/>
          </w:tcPr>
          <w:p w:rsidR="002507ED" w:rsidRPr="001327AE" w:rsidRDefault="002507ED" w:rsidP="009569D3">
            <w:pPr>
              <w:rPr>
                <w:rFonts w:ascii="Arial" w:hAnsi="Arial" w:cs="Arial"/>
                <w:sz w:val="20"/>
                <w:szCs w:val="20"/>
              </w:rPr>
            </w:pPr>
          </w:p>
        </w:tc>
      </w:tr>
      <w:tr w:rsidR="002507ED" w:rsidRPr="001327AE" w:rsidTr="009569D3">
        <w:tc>
          <w:tcPr>
            <w:tcW w:w="3492" w:type="dxa"/>
          </w:tcPr>
          <w:p w:rsidR="002507ED" w:rsidRPr="001327AE" w:rsidRDefault="002507ED" w:rsidP="009569D3">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3492" w:type="dxa"/>
          </w:tcPr>
          <w:p w:rsidR="002507ED" w:rsidRDefault="002507ED" w:rsidP="009569D3">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2507ED" w:rsidRPr="001327AE" w:rsidRDefault="002507ED" w:rsidP="009569D3">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59264" behindDoc="0" locked="0" layoutInCell="1" allowOverlap="1" wp14:anchorId="4149FDF5" wp14:editId="4EA08349">
                      <wp:simplePos x="0" y="0"/>
                      <wp:positionH relativeFrom="column">
                        <wp:posOffset>1249680</wp:posOffset>
                      </wp:positionH>
                      <wp:positionV relativeFrom="paragraph">
                        <wp:posOffset>153035</wp:posOffset>
                      </wp:positionV>
                      <wp:extent cx="1019175" cy="635"/>
                      <wp:effectExtent l="11430" t="57785" r="17145" b="558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12.05pt;width:80.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TXNQ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A9mvTX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2507ED" w:rsidRPr="001327AE" w:rsidRDefault="002507ED" w:rsidP="009569D3">
            <w:pPr>
              <w:rPr>
                <w:rFonts w:ascii="Arial" w:eastAsia="SimSun" w:hAnsi="Arial" w:cs="Arial"/>
                <w:sz w:val="20"/>
                <w:szCs w:val="20"/>
              </w:rPr>
            </w:pPr>
            <w:r w:rsidRPr="001327AE">
              <w:rPr>
                <w:rFonts w:ascii="Arial" w:eastAsia="SimSun" w:hAnsi="Arial" w:cs="Arial"/>
                <w:sz w:val="20"/>
                <w:szCs w:val="20"/>
              </w:rPr>
              <w:t xml:space="preserve">   </w:t>
            </w:r>
          </w:p>
          <w:p w:rsidR="002507ED" w:rsidRPr="001327AE" w:rsidRDefault="002507ED" w:rsidP="009569D3">
            <w:pPr>
              <w:rPr>
                <w:rFonts w:ascii="Arial" w:eastAsia="SimSun" w:hAnsi="Arial" w:cs="Arial"/>
                <w:sz w:val="20"/>
                <w:szCs w:val="20"/>
              </w:rPr>
            </w:pPr>
            <w:r w:rsidRPr="001327AE">
              <w:rPr>
                <w:rFonts w:ascii="Arial" w:eastAsia="SimSun" w:hAnsi="Arial" w:cs="Arial"/>
                <w:sz w:val="20"/>
                <w:szCs w:val="20"/>
              </w:rPr>
              <w:t>(presentations)</w:t>
            </w:r>
          </w:p>
          <w:p w:rsidR="002507ED" w:rsidRPr="001327AE" w:rsidRDefault="002507ED" w:rsidP="009569D3">
            <w:pPr>
              <w:rPr>
                <w:rFonts w:ascii="Arial" w:eastAsia="SimSun" w:hAnsi="Arial" w:cs="Arial"/>
                <w:sz w:val="20"/>
                <w:szCs w:val="20"/>
              </w:rPr>
            </w:pPr>
            <w:r w:rsidRPr="001327AE">
              <w:rPr>
                <w:rFonts w:ascii="Arial" w:eastAsia="SimSun" w:hAnsi="Arial" w:cs="Arial"/>
                <w:sz w:val="20"/>
                <w:szCs w:val="20"/>
              </w:rPr>
              <w:t xml:space="preserve">  (weeks 2 - 5) (20 credits)</w:t>
            </w:r>
          </w:p>
        </w:tc>
      </w:tr>
    </w:tbl>
    <w:p w:rsidR="002507ED" w:rsidRPr="001327AE" w:rsidRDefault="002507ED" w:rsidP="002507ED">
      <w:pPr>
        <w:pStyle w:val="Heading2"/>
        <w:rPr>
          <w:sz w:val="20"/>
          <w:szCs w:val="20"/>
        </w:rPr>
      </w:pPr>
    </w:p>
    <w:p w:rsidR="002507ED" w:rsidRDefault="002507ED" w:rsidP="00CB140C">
      <w:pPr>
        <w:pStyle w:val="Heading2"/>
      </w:pPr>
    </w:p>
    <w:p w:rsidR="00C050A1" w:rsidRPr="001327AE" w:rsidRDefault="00C050A1" w:rsidP="00C050A1">
      <w:pPr>
        <w:pStyle w:val="Heading2"/>
        <w:rPr>
          <w:sz w:val="20"/>
          <w:szCs w:val="20"/>
        </w:rPr>
      </w:pPr>
      <w:r w:rsidRPr="001327AE">
        <w:rPr>
          <w:bCs w:val="0"/>
          <w:sz w:val="20"/>
          <w:szCs w:val="20"/>
        </w:rPr>
        <w:t>Postgraduate Certificate</w:t>
      </w:r>
      <w:r>
        <w:rPr>
          <w:sz w:val="20"/>
          <w:szCs w:val="20"/>
        </w:rPr>
        <w:t xml:space="preserve"> in </w:t>
      </w:r>
      <w:r w:rsidRPr="001327AE">
        <w:rPr>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tblGrid>
      <w:tr w:rsidR="00C050A1" w:rsidRPr="001327AE" w:rsidTr="009569D3">
        <w:tc>
          <w:tcPr>
            <w:tcW w:w="2518" w:type="dxa"/>
          </w:tcPr>
          <w:p w:rsidR="00C050A1" w:rsidRPr="001327AE" w:rsidRDefault="00C050A1" w:rsidP="009569D3">
            <w:pPr>
              <w:rPr>
                <w:rFonts w:ascii="Arial" w:hAnsi="Arial" w:cs="Arial"/>
                <w:sz w:val="20"/>
                <w:szCs w:val="20"/>
              </w:rPr>
            </w:pPr>
            <w:r w:rsidRPr="001327AE">
              <w:rPr>
                <w:rFonts w:ascii="Arial" w:hAnsi="Arial" w:cs="Arial"/>
                <w:sz w:val="20"/>
                <w:szCs w:val="20"/>
              </w:rPr>
              <w:t>Autumn term</w:t>
            </w:r>
          </w:p>
        </w:tc>
        <w:tc>
          <w:tcPr>
            <w:tcW w:w="2552" w:type="dxa"/>
          </w:tcPr>
          <w:p w:rsidR="00C050A1" w:rsidRPr="001327AE" w:rsidRDefault="00C050A1" w:rsidP="009569D3">
            <w:pPr>
              <w:rPr>
                <w:rFonts w:ascii="Arial" w:hAnsi="Arial" w:cs="Arial"/>
                <w:sz w:val="20"/>
                <w:szCs w:val="20"/>
              </w:rPr>
            </w:pPr>
            <w:r w:rsidRPr="001327AE">
              <w:rPr>
                <w:rFonts w:ascii="Arial" w:hAnsi="Arial" w:cs="Arial"/>
                <w:sz w:val="20"/>
                <w:szCs w:val="20"/>
              </w:rPr>
              <w:t>Spring term</w:t>
            </w:r>
          </w:p>
        </w:tc>
      </w:tr>
      <w:tr w:rsidR="00C050A1" w:rsidRPr="001327AE" w:rsidTr="009569D3">
        <w:tc>
          <w:tcPr>
            <w:tcW w:w="2518" w:type="dxa"/>
          </w:tcPr>
          <w:p w:rsidR="00C050A1" w:rsidRPr="001327AE" w:rsidRDefault="00C050A1" w:rsidP="009569D3">
            <w:pPr>
              <w:rPr>
                <w:rFonts w:ascii="Arial" w:hAnsi="Arial" w:cs="Arial"/>
                <w:sz w:val="20"/>
                <w:szCs w:val="20"/>
              </w:rPr>
            </w:pPr>
            <w:r w:rsidRPr="001327AE">
              <w:rPr>
                <w:rFonts w:ascii="Arial" w:eastAsia="SimSun" w:hAnsi="Arial" w:cs="Arial"/>
                <w:sz w:val="20"/>
                <w:szCs w:val="20"/>
              </w:rPr>
              <w:t>Research methods in Education  (20 credit</w:t>
            </w:r>
            <w:r w:rsidR="00333E78">
              <w:rPr>
                <w:rFonts w:ascii="Arial" w:eastAsia="SimSun" w:hAnsi="Arial" w:cs="Arial"/>
                <w:sz w:val="20"/>
                <w:szCs w:val="20"/>
              </w:rPr>
              <w:t>s</w:t>
            </w:r>
            <w:r w:rsidRPr="001327AE">
              <w:rPr>
                <w:rFonts w:ascii="Arial" w:eastAsia="SimSun" w:hAnsi="Arial" w:cs="Arial"/>
                <w:sz w:val="20"/>
                <w:szCs w:val="20"/>
              </w:rPr>
              <w:t>)</w:t>
            </w:r>
          </w:p>
        </w:tc>
        <w:tc>
          <w:tcPr>
            <w:tcW w:w="2552" w:type="dxa"/>
          </w:tcPr>
          <w:p w:rsidR="00C050A1" w:rsidRPr="001327AE" w:rsidRDefault="00C050A1" w:rsidP="009569D3">
            <w:pPr>
              <w:rPr>
                <w:rFonts w:ascii="Arial" w:hAnsi="Arial" w:cs="Arial"/>
                <w:sz w:val="20"/>
                <w:szCs w:val="20"/>
              </w:rPr>
            </w:pPr>
            <w:r w:rsidRPr="001327AE">
              <w:rPr>
                <w:rFonts w:ascii="Arial" w:eastAsia="SimSun" w:hAnsi="Arial" w:cs="Arial"/>
                <w:sz w:val="20"/>
                <w:szCs w:val="20"/>
              </w:rPr>
              <w:t>Teaching and learning citizenship and global education</w:t>
            </w:r>
            <w:r w:rsidR="00333E78">
              <w:rPr>
                <w:rFonts w:ascii="Arial" w:eastAsia="SimSun" w:hAnsi="Arial" w:cs="Arial"/>
                <w:sz w:val="20"/>
                <w:szCs w:val="20"/>
              </w:rPr>
              <w:t xml:space="preserve"> or </w:t>
            </w:r>
            <w:r w:rsidRPr="001327AE">
              <w:rPr>
                <w:rFonts w:ascii="Arial" w:eastAsia="SimSun" w:hAnsi="Arial" w:cs="Arial"/>
                <w:sz w:val="20"/>
                <w:szCs w:val="20"/>
              </w:rPr>
              <w:t>(20 credits)</w:t>
            </w:r>
            <w:r w:rsidR="00333E78" w:rsidRPr="00333E78">
              <w:t xml:space="preserve"> </w:t>
            </w:r>
            <w:r w:rsidR="00333E78" w:rsidRPr="00333E78">
              <w:rPr>
                <w:rFonts w:ascii="Arial" w:eastAsia="SimSun" w:hAnsi="Arial" w:cs="Arial"/>
                <w:sz w:val="20"/>
                <w:szCs w:val="20"/>
              </w:rPr>
              <w:t>or, Higher education in the 21</w:t>
            </w:r>
            <w:r w:rsidR="00333E78" w:rsidRPr="00333E78">
              <w:rPr>
                <w:rFonts w:ascii="Arial" w:eastAsia="SimSun" w:hAnsi="Arial" w:cs="Arial"/>
                <w:sz w:val="20"/>
                <w:szCs w:val="20"/>
                <w:vertAlign w:val="superscript"/>
              </w:rPr>
              <w:t>st</w:t>
            </w:r>
            <w:r w:rsidR="00333E78" w:rsidRPr="00333E78">
              <w:rPr>
                <w:rFonts w:ascii="Arial" w:eastAsia="SimSun" w:hAnsi="Arial" w:cs="Arial"/>
                <w:sz w:val="20"/>
                <w:szCs w:val="20"/>
              </w:rPr>
              <w:t xml:space="preserve"> century (20 credits); or, Gender and Sexuality in Education (20 credits)</w:t>
            </w:r>
          </w:p>
        </w:tc>
      </w:tr>
      <w:tr w:rsidR="00C050A1" w:rsidRPr="001327AE" w:rsidTr="009569D3">
        <w:tc>
          <w:tcPr>
            <w:tcW w:w="2518" w:type="dxa"/>
          </w:tcPr>
          <w:p w:rsidR="00C050A1" w:rsidRPr="001327AE" w:rsidRDefault="00802329" w:rsidP="009569D3">
            <w:pPr>
              <w:rPr>
                <w:rFonts w:ascii="Arial" w:hAnsi="Arial" w:cs="Arial"/>
                <w:sz w:val="20"/>
                <w:szCs w:val="20"/>
              </w:rPr>
            </w:pPr>
            <w:r>
              <w:rPr>
                <w:rFonts w:ascii="Arial" w:eastAsia="SimSun" w:hAnsi="Arial" w:cs="Arial"/>
                <w:sz w:val="20"/>
                <w:szCs w:val="20"/>
              </w:rPr>
              <w:t>Social justice and</w:t>
            </w:r>
            <w:r w:rsidR="00C050A1" w:rsidRPr="001327AE">
              <w:rPr>
                <w:rFonts w:ascii="Arial" w:eastAsia="SimSun" w:hAnsi="Arial" w:cs="Arial"/>
                <w:sz w:val="20"/>
                <w:szCs w:val="20"/>
              </w:rPr>
              <w:t xml:space="preserve"> education (20 credits)</w:t>
            </w:r>
          </w:p>
        </w:tc>
        <w:tc>
          <w:tcPr>
            <w:tcW w:w="2552" w:type="dxa"/>
          </w:tcPr>
          <w:p w:rsidR="00C050A1" w:rsidRPr="001327AE" w:rsidRDefault="00C050A1" w:rsidP="009569D3">
            <w:pPr>
              <w:rPr>
                <w:rFonts w:ascii="Arial" w:hAnsi="Arial" w:cs="Arial"/>
                <w:sz w:val="20"/>
                <w:szCs w:val="20"/>
              </w:rPr>
            </w:pPr>
            <w:r w:rsidRPr="001327AE">
              <w:rPr>
                <w:rFonts w:ascii="Arial" w:eastAsia="SimSun" w:hAnsi="Arial" w:cs="Arial"/>
                <w:sz w:val="20"/>
                <w:szCs w:val="20"/>
              </w:rPr>
              <w:t>Option module from group B  (20 credits)</w:t>
            </w:r>
          </w:p>
        </w:tc>
      </w:tr>
      <w:tr w:rsidR="00C050A1" w:rsidRPr="001327AE" w:rsidTr="009569D3">
        <w:tc>
          <w:tcPr>
            <w:tcW w:w="2518" w:type="dxa"/>
          </w:tcPr>
          <w:p w:rsidR="00C050A1" w:rsidRPr="001327AE" w:rsidRDefault="00C050A1" w:rsidP="009569D3">
            <w:pPr>
              <w:rPr>
                <w:rFonts w:ascii="Arial" w:eastAsia="SimSun" w:hAnsi="Arial" w:cs="Arial"/>
                <w:sz w:val="20"/>
                <w:szCs w:val="20"/>
              </w:rPr>
            </w:pPr>
            <w:r w:rsidRPr="001327AE">
              <w:rPr>
                <w:rFonts w:ascii="Arial" w:eastAsia="SimSun" w:hAnsi="Arial" w:cs="Arial"/>
                <w:sz w:val="20"/>
                <w:szCs w:val="20"/>
              </w:rPr>
              <w:t>Option module from Group A (20 credits)</w:t>
            </w:r>
          </w:p>
        </w:tc>
        <w:tc>
          <w:tcPr>
            <w:tcW w:w="2552" w:type="dxa"/>
          </w:tcPr>
          <w:p w:rsidR="00C050A1" w:rsidRPr="001327AE" w:rsidRDefault="00C050A1" w:rsidP="009569D3">
            <w:pPr>
              <w:rPr>
                <w:rFonts w:ascii="Arial" w:hAnsi="Arial" w:cs="Arial"/>
                <w:sz w:val="20"/>
                <w:szCs w:val="20"/>
              </w:rPr>
            </w:pPr>
          </w:p>
        </w:tc>
      </w:tr>
    </w:tbl>
    <w:p w:rsidR="00C050A1" w:rsidRPr="001327AE" w:rsidRDefault="00C050A1" w:rsidP="00C050A1">
      <w:pPr>
        <w:rPr>
          <w:rFonts w:ascii="Arial" w:hAnsi="Arial" w:cs="Arial"/>
          <w:b/>
          <w:sz w:val="20"/>
          <w:szCs w:val="20"/>
        </w:rPr>
      </w:pPr>
      <w:r w:rsidRPr="001327AE">
        <w:rPr>
          <w:rFonts w:ascii="Arial" w:hAnsi="Arial" w:cs="Arial"/>
          <w:b/>
          <w:sz w:val="20"/>
          <w:szCs w:val="20"/>
        </w:rPr>
        <w:t xml:space="preserve">(Any three of the </w:t>
      </w:r>
      <w:r>
        <w:rPr>
          <w:rFonts w:ascii="Arial" w:hAnsi="Arial" w:cs="Arial"/>
          <w:b/>
          <w:sz w:val="20"/>
          <w:szCs w:val="20"/>
        </w:rPr>
        <w:t>five</w:t>
      </w:r>
      <w:r w:rsidRPr="001327AE">
        <w:rPr>
          <w:rFonts w:ascii="Arial" w:hAnsi="Arial" w:cs="Arial"/>
          <w:b/>
          <w:sz w:val="20"/>
          <w:szCs w:val="20"/>
        </w:rPr>
        <w:t xml:space="preserve"> core/option modules must be completed successfully to earn the PG certificate)</w:t>
      </w:r>
    </w:p>
    <w:p w:rsidR="00C050A1" w:rsidRPr="001327AE" w:rsidRDefault="00C050A1" w:rsidP="00C050A1">
      <w:pPr>
        <w:rPr>
          <w:rFonts w:ascii="Arial" w:hAnsi="Arial" w:cs="Arial"/>
          <w:sz w:val="20"/>
          <w:szCs w:val="20"/>
        </w:rPr>
      </w:pPr>
    </w:p>
    <w:p w:rsidR="002507ED" w:rsidRDefault="002507ED" w:rsidP="00CB140C">
      <w:pPr>
        <w:pStyle w:val="Heading2"/>
      </w:pPr>
    </w:p>
    <w:p w:rsidR="00C050A1" w:rsidRPr="00C050A1" w:rsidRDefault="009569D3" w:rsidP="00C050A1">
      <w:pPr>
        <w:rPr>
          <w:b/>
          <w:bCs/>
        </w:rPr>
      </w:pPr>
      <w:r>
        <w:rPr>
          <w:b/>
          <w:bCs/>
        </w:rPr>
        <w:t>Postgraduate Diploma Social Justice in</w:t>
      </w:r>
      <w:r w:rsidR="00C050A1" w:rsidRPr="00C050A1">
        <w:rPr>
          <w:b/>
          <w:bCs/>
        </w:rPr>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C050A1" w:rsidRPr="00C050A1" w:rsidTr="009569D3">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Autumn term</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Spring term</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Summer term/vacation</w:t>
            </w:r>
          </w:p>
        </w:tc>
      </w:tr>
      <w:tr w:rsidR="00C050A1" w:rsidRPr="00C050A1" w:rsidTr="009569D3">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 xml:space="preserve">Research methods in education </w:t>
            </w:r>
          </w:p>
          <w:p w:rsidR="00C050A1" w:rsidRPr="00B43428" w:rsidRDefault="00C050A1" w:rsidP="00C050A1">
            <w:pPr>
              <w:rPr>
                <w:rFonts w:ascii="Arial" w:hAnsi="Arial" w:cs="Arial"/>
                <w:sz w:val="20"/>
                <w:szCs w:val="20"/>
              </w:rPr>
            </w:pPr>
            <w:r w:rsidRPr="00B43428">
              <w:rPr>
                <w:rFonts w:ascii="Arial" w:hAnsi="Arial" w:cs="Arial"/>
                <w:sz w:val="20"/>
                <w:szCs w:val="20"/>
              </w:rPr>
              <w:t>(20 credit)</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Teaching and learning citizenship and global education (20 credits); or, Higher education in the 21</w:t>
            </w:r>
            <w:r w:rsidRPr="00B43428">
              <w:rPr>
                <w:rFonts w:ascii="Arial" w:hAnsi="Arial" w:cs="Arial"/>
                <w:sz w:val="20"/>
                <w:szCs w:val="20"/>
                <w:vertAlign w:val="superscript"/>
              </w:rPr>
              <w:t>st</w:t>
            </w:r>
            <w:r w:rsidRPr="00B43428">
              <w:rPr>
                <w:rFonts w:ascii="Arial" w:hAnsi="Arial" w:cs="Arial"/>
                <w:sz w:val="20"/>
                <w:szCs w:val="20"/>
              </w:rPr>
              <w:t xml:space="preserve"> century (20 credits); or, Gender and Sexuality in Education (20 credits)</w:t>
            </w:r>
          </w:p>
        </w:tc>
        <w:tc>
          <w:tcPr>
            <w:tcW w:w="3492" w:type="dxa"/>
          </w:tcPr>
          <w:p w:rsidR="00C050A1" w:rsidRPr="00B43428" w:rsidRDefault="00C050A1" w:rsidP="00C050A1">
            <w:pPr>
              <w:rPr>
                <w:rFonts w:ascii="Arial" w:hAnsi="Arial" w:cs="Arial"/>
                <w:sz w:val="20"/>
                <w:szCs w:val="20"/>
              </w:rPr>
            </w:pPr>
          </w:p>
        </w:tc>
      </w:tr>
      <w:tr w:rsidR="00C050A1" w:rsidRPr="00C050A1" w:rsidTr="009569D3">
        <w:tc>
          <w:tcPr>
            <w:tcW w:w="3492" w:type="dxa"/>
          </w:tcPr>
          <w:p w:rsidR="00C050A1" w:rsidRPr="00B43428" w:rsidRDefault="00802329" w:rsidP="00C050A1">
            <w:pPr>
              <w:rPr>
                <w:rFonts w:ascii="Arial" w:hAnsi="Arial" w:cs="Arial"/>
                <w:sz w:val="20"/>
                <w:szCs w:val="20"/>
              </w:rPr>
            </w:pPr>
            <w:r w:rsidRPr="00B43428">
              <w:rPr>
                <w:rFonts w:ascii="Arial" w:hAnsi="Arial" w:cs="Arial"/>
                <w:sz w:val="20"/>
                <w:szCs w:val="20"/>
              </w:rPr>
              <w:t>Social justice and</w:t>
            </w:r>
            <w:r w:rsidR="00C050A1" w:rsidRPr="00B43428">
              <w:rPr>
                <w:rFonts w:ascii="Arial" w:hAnsi="Arial" w:cs="Arial"/>
                <w:sz w:val="20"/>
                <w:szCs w:val="20"/>
              </w:rPr>
              <w:t xml:space="preserve"> education (20 credits)</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 xml:space="preserve">Option module from group B </w:t>
            </w:r>
          </w:p>
          <w:p w:rsidR="00C050A1" w:rsidRPr="00B43428" w:rsidRDefault="00C050A1" w:rsidP="00C050A1">
            <w:pPr>
              <w:rPr>
                <w:rFonts w:ascii="Arial" w:hAnsi="Arial" w:cs="Arial"/>
                <w:sz w:val="20"/>
                <w:szCs w:val="20"/>
              </w:rPr>
            </w:pPr>
            <w:r w:rsidRPr="00B43428">
              <w:rPr>
                <w:rFonts w:ascii="Arial" w:hAnsi="Arial" w:cs="Arial"/>
                <w:sz w:val="20"/>
                <w:szCs w:val="20"/>
              </w:rPr>
              <w:t>(20 credits)</w:t>
            </w:r>
          </w:p>
        </w:tc>
        <w:tc>
          <w:tcPr>
            <w:tcW w:w="3492" w:type="dxa"/>
          </w:tcPr>
          <w:p w:rsidR="00C050A1" w:rsidRPr="00B43428" w:rsidRDefault="00C050A1" w:rsidP="00C050A1">
            <w:pPr>
              <w:rPr>
                <w:rFonts w:ascii="Arial" w:hAnsi="Arial" w:cs="Arial"/>
                <w:sz w:val="20"/>
                <w:szCs w:val="20"/>
              </w:rPr>
            </w:pPr>
          </w:p>
        </w:tc>
      </w:tr>
      <w:tr w:rsidR="00C050A1" w:rsidRPr="00C050A1" w:rsidTr="009569D3">
        <w:tc>
          <w:tcPr>
            <w:tcW w:w="3492" w:type="dxa"/>
          </w:tcPr>
          <w:p w:rsidR="00C050A1" w:rsidRPr="00B43428" w:rsidRDefault="00333E78" w:rsidP="00C050A1">
            <w:pPr>
              <w:rPr>
                <w:rFonts w:ascii="Arial" w:hAnsi="Arial" w:cs="Arial"/>
                <w:sz w:val="20"/>
                <w:szCs w:val="20"/>
              </w:rPr>
            </w:pPr>
            <w:r w:rsidRPr="00B43428">
              <w:rPr>
                <w:rFonts w:ascii="Arial" w:hAnsi="Arial" w:cs="Arial"/>
                <w:sz w:val="20"/>
                <w:szCs w:val="20"/>
              </w:rPr>
              <w:t>Option</w:t>
            </w:r>
            <w:r w:rsidR="00C050A1" w:rsidRPr="00B43428">
              <w:rPr>
                <w:rFonts w:ascii="Arial" w:hAnsi="Arial" w:cs="Arial"/>
                <w:sz w:val="20"/>
                <w:szCs w:val="20"/>
              </w:rPr>
              <w:t xml:space="preserve"> module (20 credits)</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Planning and Communicating Research (lectures in weeks 2, 4, 6, 8 and 10)</w:t>
            </w:r>
          </w:p>
          <w:p w:rsidR="00C050A1" w:rsidRPr="00B43428" w:rsidRDefault="00C050A1" w:rsidP="00C050A1">
            <w:pPr>
              <w:rPr>
                <w:rFonts w:ascii="Arial" w:hAnsi="Arial" w:cs="Arial"/>
                <w:sz w:val="20"/>
                <w:szCs w:val="20"/>
              </w:rPr>
            </w:pPr>
            <w:r w:rsidRPr="00B43428">
              <w:rPr>
                <w:rFonts w:ascii="Arial" w:hAnsi="Arial" w:cs="Arial"/>
                <w:sz w:val="20"/>
                <w:szCs w:val="20"/>
              </w:rPr>
              <w:t>(</w:t>
            </w:r>
            <w:r w:rsidRPr="00B43428">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35A3320F" wp14:editId="50C431E7">
                      <wp:simplePos x="0" y="0"/>
                      <wp:positionH relativeFrom="column">
                        <wp:posOffset>1249680</wp:posOffset>
                      </wp:positionH>
                      <wp:positionV relativeFrom="paragraph">
                        <wp:posOffset>153035</wp:posOffset>
                      </wp:positionV>
                      <wp:extent cx="1019175" cy="635"/>
                      <wp:effectExtent l="11430" t="57785" r="17145" b="5588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12.05pt;width:8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DgVEBJNQIAAF8EAAAOAAAAAAAAAAAA&#10;AAAAAC4CAABkcnMvZTJvRG9jLnhtbFBLAQItABQABgAIAAAAIQCqRlof4AAAAAkBAAAPAAAAAAAA&#10;AAAAAAAAAI8EAABkcnMvZG93bnJldi54bWxQSwUGAAAAAAQABADzAAAAnAUAAAAA&#10;">
                      <v:stroke endarrow="block"/>
                    </v:shape>
                  </w:pict>
                </mc:Fallback>
              </mc:AlternateContent>
            </w:r>
            <w:r w:rsidR="00B71154" w:rsidRPr="00B43428">
              <w:rPr>
                <w:rFonts w:ascii="Arial" w:hAnsi="Arial" w:cs="Arial"/>
                <w:sz w:val="20"/>
                <w:szCs w:val="20"/>
              </w:rPr>
              <w:t xml:space="preserve">workshops in weeks </w:t>
            </w:r>
            <w:r w:rsidRPr="00B43428">
              <w:rPr>
                <w:rFonts w:ascii="Arial" w:hAnsi="Arial" w:cs="Arial"/>
                <w:sz w:val="20"/>
                <w:szCs w:val="20"/>
              </w:rPr>
              <w:t>3, 5)</w:t>
            </w:r>
          </w:p>
        </w:tc>
        <w:tc>
          <w:tcPr>
            <w:tcW w:w="3492" w:type="dxa"/>
          </w:tcPr>
          <w:p w:rsidR="00C050A1" w:rsidRPr="00B43428" w:rsidRDefault="00C050A1" w:rsidP="00C050A1">
            <w:pPr>
              <w:rPr>
                <w:rFonts w:ascii="Arial" w:hAnsi="Arial" w:cs="Arial"/>
                <w:sz w:val="20"/>
                <w:szCs w:val="20"/>
              </w:rPr>
            </w:pPr>
            <w:r w:rsidRPr="00B43428">
              <w:rPr>
                <w:rFonts w:ascii="Arial" w:hAnsi="Arial" w:cs="Arial"/>
                <w:sz w:val="20"/>
                <w:szCs w:val="20"/>
              </w:rPr>
              <w:t xml:space="preserve">   </w:t>
            </w:r>
          </w:p>
          <w:p w:rsidR="00C050A1" w:rsidRPr="00B43428" w:rsidRDefault="00C050A1" w:rsidP="00C050A1">
            <w:pPr>
              <w:rPr>
                <w:rFonts w:ascii="Arial" w:hAnsi="Arial" w:cs="Arial"/>
                <w:sz w:val="20"/>
                <w:szCs w:val="20"/>
              </w:rPr>
            </w:pPr>
            <w:r w:rsidRPr="00B43428">
              <w:rPr>
                <w:rFonts w:ascii="Arial" w:hAnsi="Arial" w:cs="Arial"/>
                <w:sz w:val="20"/>
                <w:szCs w:val="20"/>
              </w:rPr>
              <w:t>(presentations)</w:t>
            </w:r>
          </w:p>
          <w:p w:rsidR="00C050A1" w:rsidRPr="00B43428" w:rsidRDefault="00C050A1" w:rsidP="00C050A1">
            <w:pPr>
              <w:rPr>
                <w:rFonts w:ascii="Arial" w:hAnsi="Arial" w:cs="Arial"/>
                <w:sz w:val="20"/>
                <w:szCs w:val="20"/>
              </w:rPr>
            </w:pPr>
            <w:r w:rsidRPr="00B43428">
              <w:rPr>
                <w:rFonts w:ascii="Arial" w:hAnsi="Arial" w:cs="Arial"/>
                <w:sz w:val="20"/>
                <w:szCs w:val="20"/>
              </w:rPr>
              <w:t xml:space="preserve">  (weeks 2 - 5) (20 credits)</w:t>
            </w:r>
          </w:p>
        </w:tc>
      </w:tr>
    </w:tbl>
    <w:p w:rsidR="00B43428" w:rsidRDefault="00C050A1" w:rsidP="00C050A1">
      <w:pPr>
        <w:rPr>
          <w:b/>
        </w:rPr>
      </w:pPr>
      <w:r w:rsidRPr="00C050A1">
        <w:rPr>
          <w:b/>
        </w:rPr>
        <w:t xml:space="preserve"> </w:t>
      </w:r>
    </w:p>
    <w:p w:rsidR="00C050A1" w:rsidRPr="00C050A1" w:rsidRDefault="00C050A1" w:rsidP="00C050A1">
      <w:pPr>
        <w:rPr>
          <w:b/>
        </w:rPr>
      </w:pPr>
      <w:r w:rsidRPr="00C050A1">
        <w:rPr>
          <w:b/>
        </w:rPr>
        <w:t>(All core/option modules must be completed successfully to earn the PG Diploma)</w:t>
      </w:r>
    </w:p>
    <w:p w:rsidR="00C050A1" w:rsidRPr="00C050A1" w:rsidRDefault="00C050A1" w:rsidP="00C050A1"/>
    <w:p w:rsidR="00CB140C" w:rsidRDefault="00CB140C"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B43428" w:rsidRDefault="00B43428" w:rsidP="00CB140C">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333E78" w:rsidRDefault="00333E78">
      <w:pPr>
        <w:rPr>
          <w:rFonts w:ascii="Arial" w:hAnsi="Arial" w:cs="Arial"/>
        </w:rPr>
      </w:pPr>
    </w:p>
    <w:p w:rsidR="00F16B9A" w:rsidRPr="00F16B9A" w:rsidRDefault="00333E78" w:rsidP="00F16B9A">
      <w:pPr>
        <w:rPr>
          <w:rFonts w:ascii="Arial" w:hAnsi="Arial" w:cs="Arial"/>
          <w:b/>
        </w:rPr>
      </w:pPr>
      <w:r>
        <w:rPr>
          <w:rFonts w:ascii="Arial" w:hAnsi="Arial" w:cs="Arial"/>
          <w:b/>
        </w:rPr>
        <w:t>MA Social Justice in</w:t>
      </w:r>
      <w:r w:rsidR="00F16B9A" w:rsidRPr="00F16B9A">
        <w:rPr>
          <w:rFonts w:ascii="Arial" w:hAnsi="Arial" w:cs="Arial"/>
          <w:b/>
        </w:rPr>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095"/>
        <w:gridCol w:w="2095"/>
        <w:gridCol w:w="2096"/>
      </w:tblGrid>
      <w:tr w:rsidR="00F16B9A" w:rsidRPr="00F16B9A" w:rsidTr="009569D3">
        <w:tc>
          <w:tcPr>
            <w:tcW w:w="2095" w:type="dxa"/>
          </w:tcPr>
          <w:p w:rsidR="00F16B9A" w:rsidRPr="00F16B9A" w:rsidRDefault="00F16B9A" w:rsidP="00F16B9A">
            <w:pPr>
              <w:rPr>
                <w:rFonts w:ascii="Arial" w:hAnsi="Arial" w:cs="Arial"/>
              </w:rPr>
            </w:pPr>
            <w:r w:rsidRPr="00F16B9A">
              <w:rPr>
                <w:rFonts w:ascii="Arial" w:hAnsi="Arial" w:cs="Arial"/>
              </w:rPr>
              <w:t>Term</w:t>
            </w:r>
          </w:p>
        </w:tc>
        <w:tc>
          <w:tcPr>
            <w:tcW w:w="2095" w:type="dxa"/>
          </w:tcPr>
          <w:p w:rsidR="00F16B9A" w:rsidRPr="00F16B9A" w:rsidRDefault="00F16B9A" w:rsidP="00F16B9A">
            <w:pPr>
              <w:rPr>
                <w:rFonts w:ascii="Arial" w:hAnsi="Arial" w:cs="Arial"/>
              </w:rPr>
            </w:pPr>
            <w:r w:rsidRPr="00F16B9A">
              <w:rPr>
                <w:rFonts w:ascii="Arial" w:hAnsi="Arial" w:cs="Arial"/>
              </w:rPr>
              <w:t>Module</w:t>
            </w:r>
          </w:p>
        </w:tc>
        <w:tc>
          <w:tcPr>
            <w:tcW w:w="2095" w:type="dxa"/>
          </w:tcPr>
          <w:p w:rsidR="00F16B9A" w:rsidRPr="00F16B9A" w:rsidRDefault="00F16B9A" w:rsidP="00F16B9A">
            <w:pPr>
              <w:rPr>
                <w:rFonts w:ascii="Arial" w:hAnsi="Arial" w:cs="Arial"/>
              </w:rPr>
            </w:pPr>
            <w:r w:rsidRPr="00F16B9A">
              <w:rPr>
                <w:rFonts w:ascii="Arial" w:hAnsi="Arial" w:cs="Arial"/>
              </w:rPr>
              <w:t>Type of assessment</w:t>
            </w:r>
          </w:p>
        </w:tc>
        <w:tc>
          <w:tcPr>
            <w:tcW w:w="2095" w:type="dxa"/>
          </w:tcPr>
          <w:p w:rsidR="00F16B9A" w:rsidRPr="00F16B9A" w:rsidRDefault="00F16B9A" w:rsidP="00F16B9A">
            <w:pPr>
              <w:rPr>
                <w:rFonts w:ascii="Arial" w:hAnsi="Arial" w:cs="Arial"/>
              </w:rPr>
            </w:pPr>
            <w:r w:rsidRPr="00F16B9A">
              <w:rPr>
                <w:rFonts w:ascii="Arial" w:hAnsi="Arial" w:cs="Arial"/>
              </w:rPr>
              <w:t>Assessment date</w:t>
            </w:r>
          </w:p>
        </w:tc>
        <w:tc>
          <w:tcPr>
            <w:tcW w:w="2096" w:type="dxa"/>
          </w:tcPr>
          <w:p w:rsidR="00F16B9A" w:rsidRPr="00F16B9A" w:rsidRDefault="00F16B9A" w:rsidP="00F16B9A">
            <w:pPr>
              <w:rPr>
                <w:rFonts w:ascii="Arial" w:hAnsi="Arial" w:cs="Arial"/>
              </w:rPr>
            </w:pPr>
            <w:r w:rsidRPr="00F16B9A">
              <w:rPr>
                <w:rFonts w:ascii="Arial" w:hAnsi="Arial" w:cs="Arial"/>
              </w:rPr>
              <w:t>Re-submission date</w:t>
            </w:r>
          </w:p>
        </w:tc>
      </w:tr>
      <w:tr w:rsidR="00F16B9A" w:rsidRPr="00F16B9A" w:rsidTr="009569D3">
        <w:tc>
          <w:tcPr>
            <w:tcW w:w="2095" w:type="dxa"/>
          </w:tcPr>
          <w:p w:rsidR="00F16B9A" w:rsidRPr="00F16B9A" w:rsidRDefault="00F16B9A" w:rsidP="00F16B9A">
            <w:pPr>
              <w:rPr>
                <w:rFonts w:ascii="Arial" w:hAnsi="Arial" w:cs="Arial"/>
              </w:rPr>
            </w:pPr>
            <w:r w:rsidRPr="00F16B9A">
              <w:rPr>
                <w:rFonts w:ascii="Arial" w:hAnsi="Arial" w:cs="Arial"/>
              </w:rPr>
              <w:t>Autumn</w:t>
            </w:r>
          </w:p>
        </w:tc>
        <w:tc>
          <w:tcPr>
            <w:tcW w:w="2095" w:type="dxa"/>
          </w:tcPr>
          <w:p w:rsidR="00F16B9A" w:rsidRPr="00F16B9A" w:rsidRDefault="00F16B9A" w:rsidP="00F16B9A">
            <w:pPr>
              <w:rPr>
                <w:rFonts w:ascii="Arial" w:hAnsi="Arial" w:cs="Arial"/>
              </w:rPr>
            </w:pPr>
            <w:r w:rsidRPr="00F16B9A">
              <w:rPr>
                <w:rFonts w:ascii="Arial" w:hAnsi="Arial" w:cs="Arial"/>
              </w:rPr>
              <w:t>Research methods in Education</w:t>
            </w:r>
          </w:p>
          <w:p w:rsidR="00F16B9A" w:rsidRPr="00F16B9A" w:rsidRDefault="00802329" w:rsidP="00F16B9A">
            <w:pPr>
              <w:rPr>
                <w:rFonts w:ascii="Arial" w:hAnsi="Arial" w:cs="Arial"/>
              </w:rPr>
            </w:pPr>
            <w:r>
              <w:rPr>
                <w:rFonts w:ascii="Arial" w:hAnsi="Arial" w:cs="Arial"/>
              </w:rPr>
              <w:t>Social Justice and</w:t>
            </w:r>
            <w:r w:rsidR="00F16B9A" w:rsidRPr="00F16B9A">
              <w:rPr>
                <w:rFonts w:ascii="Arial" w:hAnsi="Arial" w:cs="Arial"/>
              </w:rPr>
              <w:t xml:space="preserve"> Education</w:t>
            </w:r>
          </w:p>
          <w:p w:rsidR="00F16B9A" w:rsidRPr="00F16B9A" w:rsidRDefault="00F16B9A" w:rsidP="00F16B9A">
            <w:pPr>
              <w:rPr>
                <w:rFonts w:ascii="Arial" w:hAnsi="Arial" w:cs="Arial"/>
              </w:rPr>
            </w:pPr>
            <w:r w:rsidRPr="00F16B9A">
              <w:rPr>
                <w:rFonts w:ascii="Arial" w:hAnsi="Arial" w:cs="Arial"/>
              </w:rPr>
              <w:t>Option module from group A</w:t>
            </w:r>
          </w:p>
        </w:tc>
        <w:tc>
          <w:tcPr>
            <w:tcW w:w="2095" w:type="dxa"/>
          </w:tcPr>
          <w:p w:rsidR="00F16B9A" w:rsidRPr="00F16B9A" w:rsidRDefault="00F16B9A" w:rsidP="00F16B9A">
            <w:pPr>
              <w:rPr>
                <w:rFonts w:ascii="Arial" w:hAnsi="Arial" w:cs="Arial"/>
              </w:rPr>
            </w:pPr>
            <w:r w:rsidRPr="00F16B9A">
              <w:rPr>
                <w:rFonts w:ascii="Arial" w:hAnsi="Arial" w:cs="Arial"/>
              </w:rPr>
              <w:t>Closed exam</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Assignment</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Assignment (unless specified)</w:t>
            </w:r>
          </w:p>
        </w:tc>
        <w:tc>
          <w:tcPr>
            <w:tcW w:w="2095" w:type="dxa"/>
          </w:tcPr>
          <w:p w:rsidR="00F16B9A" w:rsidRPr="00F16B9A" w:rsidRDefault="00F16B9A" w:rsidP="00F16B9A">
            <w:pPr>
              <w:rPr>
                <w:rFonts w:ascii="Arial" w:hAnsi="Arial" w:cs="Arial"/>
              </w:rPr>
            </w:pPr>
            <w:r w:rsidRPr="00F16B9A">
              <w:rPr>
                <w:rFonts w:ascii="Arial" w:hAnsi="Arial" w:cs="Arial"/>
              </w:rPr>
              <w:t>Term 2 week 1</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Term 2, week 1</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Term 2, week 1</w:t>
            </w:r>
          </w:p>
        </w:tc>
        <w:tc>
          <w:tcPr>
            <w:tcW w:w="2096" w:type="dxa"/>
          </w:tcPr>
          <w:p w:rsidR="00F16B9A" w:rsidRPr="00F16B9A" w:rsidRDefault="00F16B9A" w:rsidP="00F16B9A">
            <w:pPr>
              <w:rPr>
                <w:rFonts w:ascii="Arial" w:hAnsi="Arial" w:cs="Arial"/>
              </w:rPr>
            </w:pPr>
            <w:r w:rsidRPr="00F16B9A">
              <w:rPr>
                <w:rFonts w:ascii="Arial" w:hAnsi="Arial" w:cs="Arial"/>
              </w:rPr>
              <w:t>Term 3, week 10</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Term 3, week 10</w:t>
            </w:r>
          </w:p>
          <w:p w:rsidR="00F16B9A" w:rsidRPr="00F16B9A" w:rsidRDefault="00F16B9A" w:rsidP="00F16B9A">
            <w:pPr>
              <w:rPr>
                <w:rFonts w:ascii="Arial" w:hAnsi="Arial" w:cs="Arial"/>
              </w:rPr>
            </w:pPr>
          </w:p>
          <w:p w:rsidR="00F16B9A" w:rsidRPr="00F16B9A" w:rsidRDefault="00F16B9A" w:rsidP="00F16B9A">
            <w:pPr>
              <w:rPr>
                <w:rFonts w:ascii="Arial" w:hAnsi="Arial" w:cs="Arial"/>
              </w:rPr>
            </w:pPr>
            <w:r w:rsidRPr="00F16B9A">
              <w:rPr>
                <w:rFonts w:ascii="Arial" w:hAnsi="Arial" w:cs="Arial"/>
              </w:rPr>
              <w:t>Term 3, week 10</w:t>
            </w:r>
          </w:p>
        </w:tc>
      </w:tr>
      <w:tr w:rsidR="00F16B9A" w:rsidRPr="00F16B9A" w:rsidTr="00B43428">
        <w:trPr>
          <w:trHeight w:val="3058"/>
        </w:trPr>
        <w:tc>
          <w:tcPr>
            <w:tcW w:w="2095" w:type="dxa"/>
          </w:tcPr>
          <w:p w:rsidR="00F16B9A" w:rsidRPr="00F16B9A" w:rsidRDefault="00F16B9A" w:rsidP="00F16B9A">
            <w:pPr>
              <w:rPr>
                <w:rFonts w:ascii="Arial" w:hAnsi="Arial" w:cs="Arial"/>
              </w:rPr>
            </w:pPr>
            <w:r w:rsidRPr="00F16B9A">
              <w:rPr>
                <w:rFonts w:ascii="Arial" w:hAnsi="Arial" w:cs="Arial"/>
              </w:rPr>
              <w:t>Spring</w:t>
            </w:r>
          </w:p>
        </w:tc>
        <w:tc>
          <w:tcPr>
            <w:tcW w:w="2095" w:type="dxa"/>
          </w:tcPr>
          <w:p w:rsidR="009569D3" w:rsidRDefault="00F16B9A" w:rsidP="00F16B9A">
            <w:pPr>
              <w:rPr>
                <w:rFonts w:ascii="Arial" w:hAnsi="Arial" w:cs="Arial"/>
              </w:rPr>
            </w:pPr>
            <w:r w:rsidRPr="00F16B9A">
              <w:rPr>
                <w:rFonts w:ascii="Arial" w:hAnsi="Arial" w:cs="Arial"/>
              </w:rPr>
              <w:t>Teaching and learning citizenship and global education</w:t>
            </w:r>
            <w:r>
              <w:rPr>
                <w:rFonts w:ascii="Arial" w:hAnsi="Arial" w:cs="Arial"/>
              </w:rPr>
              <w:t>;</w:t>
            </w:r>
          </w:p>
          <w:p w:rsidR="009569D3" w:rsidRDefault="00F16B9A" w:rsidP="00F16B9A">
            <w:pPr>
              <w:rPr>
                <w:rFonts w:ascii="Arial" w:hAnsi="Arial" w:cs="Arial"/>
              </w:rPr>
            </w:pPr>
            <w:r w:rsidRPr="00333E78">
              <w:rPr>
                <w:rFonts w:ascii="Arial" w:hAnsi="Arial" w:cs="Arial"/>
                <w:b/>
                <w:u w:val="single"/>
              </w:rPr>
              <w:t>or</w:t>
            </w:r>
            <w:r>
              <w:rPr>
                <w:rFonts w:ascii="Arial" w:hAnsi="Arial" w:cs="Arial"/>
              </w:rPr>
              <w:t xml:space="preserve"> higher education in the 21</w:t>
            </w:r>
            <w:r w:rsidRPr="00F16B9A">
              <w:rPr>
                <w:rFonts w:ascii="Arial" w:hAnsi="Arial" w:cs="Arial"/>
                <w:vertAlign w:val="superscript"/>
              </w:rPr>
              <w:t>st</w:t>
            </w:r>
            <w:r>
              <w:rPr>
                <w:rFonts w:ascii="Arial" w:hAnsi="Arial" w:cs="Arial"/>
              </w:rPr>
              <w:t xml:space="preserve"> century; </w:t>
            </w:r>
          </w:p>
          <w:p w:rsidR="00F16B9A" w:rsidRPr="00F16B9A" w:rsidRDefault="00333E78" w:rsidP="00B43428">
            <w:pPr>
              <w:rPr>
                <w:rFonts w:ascii="Arial" w:hAnsi="Arial" w:cs="Arial"/>
              </w:rPr>
            </w:pPr>
            <w:r w:rsidRPr="00333E78">
              <w:rPr>
                <w:rFonts w:ascii="Arial" w:hAnsi="Arial" w:cs="Arial"/>
                <w:b/>
                <w:u w:val="single"/>
              </w:rPr>
              <w:t>or</w:t>
            </w:r>
            <w:r>
              <w:rPr>
                <w:rFonts w:ascii="Arial" w:hAnsi="Arial" w:cs="Arial"/>
              </w:rPr>
              <w:t xml:space="preserve">, </w:t>
            </w:r>
            <w:r w:rsidR="00F16B9A">
              <w:rPr>
                <w:rFonts w:ascii="Arial" w:hAnsi="Arial" w:cs="Arial"/>
              </w:rPr>
              <w:t>gender and sexuality in education</w:t>
            </w:r>
          </w:p>
        </w:tc>
        <w:tc>
          <w:tcPr>
            <w:tcW w:w="2095" w:type="dxa"/>
          </w:tcPr>
          <w:p w:rsidR="00F16B9A" w:rsidRDefault="00F16B9A" w:rsidP="00F16B9A">
            <w:pPr>
              <w:rPr>
                <w:rFonts w:ascii="Arial" w:hAnsi="Arial" w:cs="Arial"/>
              </w:rPr>
            </w:pPr>
            <w:r w:rsidRPr="00F16B9A">
              <w:rPr>
                <w:rFonts w:ascii="Arial" w:hAnsi="Arial" w:cs="Arial"/>
              </w:rPr>
              <w:t>Assignment</w:t>
            </w:r>
          </w:p>
          <w:p w:rsidR="00F16B9A" w:rsidRPr="00F16B9A" w:rsidRDefault="00F16B9A" w:rsidP="00F16B9A">
            <w:pPr>
              <w:rPr>
                <w:rFonts w:ascii="Arial" w:hAnsi="Arial" w:cs="Arial"/>
              </w:rPr>
            </w:pPr>
          </w:p>
          <w:p w:rsidR="00F16B9A" w:rsidRPr="00F16B9A" w:rsidRDefault="00F16B9A" w:rsidP="00F16B9A">
            <w:pPr>
              <w:rPr>
                <w:rFonts w:ascii="Arial" w:hAnsi="Arial" w:cs="Arial"/>
              </w:rPr>
            </w:pPr>
          </w:p>
        </w:tc>
        <w:tc>
          <w:tcPr>
            <w:tcW w:w="2095" w:type="dxa"/>
          </w:tcPr>
          <w:p w:rsidR="00F16B9A" w:rsidRDefault="00F16B9A" w:rsidP="00F16B9A">
            <w:pPr>
              <w:rPr>
                <w:rFonts w:ascii="Arial" w:hAnsi="Arial" w:cs="Arial"/>
              </w:rPr>
            </w:pPr>
            <w:r w:rsidRPr="00F16B9A">
              <w:rPr>
                <w:rFonts w:ascii="Arial" w:hAnsi="Arial" w:cs="Arial"/>
              </w:rPr>
              <w:t>Term 3, week 1</w:t>
            </w:r>
          </w:p>
          <w:p w:rsidR="00F16B9A" w:rsidRDefault="00F16B9A" w:rsidP="00F16B9A">
            <w:pPr>
              <w:rPr>
                <w:rFonts w:ascii="Arial" w:hAnsi="Arial" w:cs="Arial"/>
              </w:rPr>
            </w:pPr>
          </w:p>
          <w:p w:rsidR="00F16B9A" w:rsidRDefault="00F16B9A" w:rsidP="00F16B9A">
            <w:pPr>
              <w:rPr>
                <w:rFonts w:ascii="Arial" w:hAnsi="Arial" w:cs="Arial"/>
              </w:rPr>
            </w:pPr>
          </w:p>
          <w:p w:rsidR="00F16B9A" w:rsidRDefault="00F16B9A" w:rsidP="00F16B9A">
            <w:pPr>
              <w:rPr>
                <w:rFonts w:ascii="Arial" w:hAnsi="Arial" w:cs="Arial"/>
              </w:rPr>
            </w:pPr>
          </w:p>
          <w:p w:rsidR="009569D3" w:rsidRDefault="009569D3" w:rsidP="00F16B9A">
            <w:pPr>
              <w:rPr>
                <w:rFonts w:ascii="Arial" w:hAnsi="Arial" w:cs="Arial"/>
              </w:rPr>
            </w:pPr>
          </w:p>
          <w:p w:rsidR="00F16B9A" w:rsidRPr="00F16B9A" w:rsidRDefault="00F16B9A" w:rsidP="00F16B9A">
            <w:pPr>
              <w:rPr>
                <w:rFonts w:ascii="Arial" w:hAnsi="Arial" w:cs="Arial"/>
              </w:rPr>
            </w:pPr>
          </w:p>
          <w:p w:rsidR="00F16B9A" w:rsidRPr="00F16B9A" w:rsidRDefault="00F16B9A" w:rsidP="00F16B9A">
            <w:pPr>
              <w:rPr>
                <w:rFonts w:ascii="Arial" w:hAnsi="Arial" w:cs="Arial"/>
              </w:rPr>
            </w:pPr>
          </w:p>
          <w:p w:rsidR="00F16B9A" w:rsidRDefault="00F16B9A" w:rsidP="00F16B9A">
            <w:pPr>
              <w:rPr>
                <w:rFonts w:ascii="Arial" w:hAnsi="Arial" w:cs="Arial"/>
              </w:rPr>
            </w:pPr>
          </w:p>
          <w:p w:rsidR="00F16B9A" w:rsidRPr="00F16B9A" w:rsidRDefault="00F16B9A" w:rsidP="00F16B9A">
            <w:pPr>
              <w:rPr>
                <w:rFonts w:ascii="Arial" w:hAnsi="Arial" w:cs="Arial"/>
              </w:rPr>
            </w:pPr>
          </w:p>
        </w:tc>
        <w:tc>
          <w:tcPr>
            <w:tcW w:w="2096" w:type="dxa"/>
          </w:tcPr>
          <w:p w:rsidR="00F16B9A" w:rsidRPr="00F16B9A" w:rsidRDefault="00F16B9A" w:rsidP="00B43428">
            <w:pPr>
              <w:rPr>
                <w:rFonts w:ascii="Arial" w:hAnsi="Arial" w:cs="Arial"/>
              </w:rPr>
            </w:pPr>
            <w:r w:rsidRPr="00F16B9A">
              <w:rPr>
                <w:rFonts w:ascii="Arial" w:hAnsi="Arial" w:cs="Arial"/>
              </w:rPr>
              <w:t>Term 3, week 10</w:t>
            </w:r>
          </w:p>
        </w:tc>
      </w:tr>
      <w:tr w:rsidR="009569D3" w:rsidRPr="00F16B9A" w:rsidTr="009569D3">
        <w:tc>
          <w:tcPr>
            <w:tcW w:w="2095" w:type="dxa"/>
          </w:tcPr>
          <w:p w:rsidR="009569D3" w:rsidRPr="00F16B9A" w:rsidRDefault="009569D3" w:rsidP="00F16B9A">
            <w:pPr>
              <w:rPr>
                <w:rFonts w:ascii="Arial" w:hAnsi="Arial" w:cs="Arial"/>
              </w:rPr>
            </w:pPr>
          </w:p>
        </w:tc>
        <w:tc>
          <w:tcPr>
            <w:tcW w:w="2095" w:type="dxa"/>
          </w:tcPr>
          <w:p w:rsidR="009569D3" w:rsidRPr="00F16B9A" w:rsidRDefault="009569D3" w:rsidP="009569D3">
            <w:pPr>
              <w:rPr>
                <w:rFonts w:ascii="Arial" w:hAnsi="Arial" w:cs="Arial"/>
              </w:rPr>
            </w:pPr>
            <w:r w:rsidRPr="00F16B9A">
              <w:rPr>
                <w:rFonts w:ascii="Arial" w:hAnsi="Arial" w:cs="Arial"/>
              </w:rPr>
              <w:t xml:space="preserve">Option module from group B </w:t>
            </w:r>
          </w:p>
          <w:p w:rsidR="009569D3" w:rsidRPr="00F16B9A" w:rsidRDefault="009569D3" w:rsidP="00F16B9A">
            <w:pPr>
              <w:rPr>
                <w:rFonts w:ascii="Arial" w:hAnsi="Arial" w:cs="Arial"/>
              </w:rPr>
            </w:pPr>
          </w:p>
        </w:tc>
        <w:tc>
          <w:tcPr>
            <w:tcW w:w="2095" w:type="dxa"/>
          </w:tcPr>
          <w:p w:rsidR="00924DF0" w:rsidRPr="00924DF0" w:rsidRDefault="00924DF0" w:rsidP="00924DF0">
            <w:pPr>
              <w:rPr>
                <w:rFonts w:ascii="Arial" w:hAnsi="Arial" w:cs="Arial"/>
              </w:rPr>
            </w:pPr>
            <w:r w:rsidRPr="00924DF0">
              <w:rPr>
                <w:rFonts w:ascii="Arial" w:hAnsi="Arial" w:cs="Arial"/>
              </w:rPr>
              <w:t>Assignment (unless specified)</w:t>
            </w:r>
          </w:p>
          <w:p w:rsidR="009569D3" w:rsidRPr="00F16B9A" w:rsidRDefault="009569D3" w:rsidP="00F16B9A">
            <w:pPr>
              <w:rPr>
                <w:rFonts w:ascii="Arial" w:hAnsi="Arial" w:cs="Arial"/>
              </w:rPr>
            </w:pPr>
          </w:p>
        </w:tc>
        <w:tc>
          <w:tcPr>
            <w:tcW w:w="2095" w:type="dxa"/>
          </w:tcPr>
          <w:p w:rsidR="00924DF0" w:rsidRPr="00924DF0" w:rsidRDefault="00924DF0" w:rsidP="00924DF0">
            <w:pPr>
              <w:rPr>
                <w:rFonts w:ascii="Arial" w:hAnsi="Arial" w:cs="Arial"/>
              </w:rPr>
            </w:pPr>
            <w:r w:rsidRPr="00924DF0">
              <w:rPr>
                <w:rFonts w:ascii="Arial" w:hAnsi="Arial" w:cs="Arial"/>
              </w:rPr>
              <w:t>Term 3, week 1</w:t>
            </w:r>
          </w:p>
          <w:p w:rsidR="009569D3" w:rsidRPr="00F16B9A" w:rsidRDefault="009569D3" w:rsidP="00F16B9A">
            <w:pPr>
              <w:rPr>
                <w:rFonts w:ascii="Arial" w:hAnsi="Arial" w:cs="Arial"/>
              </w:rPr>
            </w:pPr>
          </w:p>
        </w:tc>
        <w:tc>
          <w:tcPr>
            <w:tcW w:w="2096" w:type="dxa"/>
          </w:tcPr>
          <w:p w:rsidR="00924DF0" w:rsidRPr="00924DF0" w:rsidRDefault="00924DF0" w:rsidP="00924DF0">
            <w:pPr>
              <w:rPr>
                <w:rFonts w:ascii="Arial" w:hAnsi="Arial" w:cs="Arial"/>
              </w:rPr>
            </w:pPr>
            <w:r w:rsidRPr="00924DF0">
              <w:rPr>
                <w:rFonts w:ascii="Arial" w:hAnsi="Arial" w:cs="Arial"/>
              </w:rPr>
              <w:t>Term 3, week 10</w:t>
            </w:r>
          </w:p>
          <w:p w:rsidR="009569D3" w:rsidRPr="00F16B9A" w:rsidRDefault="009569D3" w:rsidP="00F16B9A">
            <w:pPr>
              <w:rPr>
                <w:rFonts w:ascii="Arial" w:hAnsi="Arial" w:cs="Arial"/>
              </w:rPr>
            </w:pPr>
          </w:p>
        </w:tc>
      </w:tr>
      <w:tr w:rsidR="009569D3" w:rsidRPr="00F16B9A" w:rsidTr="009569D3">
        <w:tc>
          <w:tcPr>
            <w:tcW w:w="2095" w:type="dxa"/>
          </w:tcPr>
          <w:p w:rsidR="009569D3" w:rsidRPr="00F16B9A" w:rsidRDefault="009569D3" w:rsidP="00F16B9A">
            <w:pPr>
              <w:rPr>
                <w:rFonts w:ascii="Arial" w:hAnsi="Arial" w:cs="Arial"/>
              </w:rPr>
            </w:pPr>
          </w:p>
        </w:tc>
        <w:tc>
          <w:tcPr>
            <w:tcW w:w="2095" w:type="dxa"/>
          </w:tcPr>
          <w:p w:rsidR="009569D3" w:rsidRPr="00F16B9A" w:rsidRDefault="00924DF0" w:rsidP="00F16B9A">
            <w:pPr>
              <w:rPr>
                <w:rFonts w:ascii="Arial" w:hAnsi="Arial" w:cs="Arial"/>
              </w:rPr>
            </w:pPr>
            <w:r w:rsidRPr="00924DF0">
              <w:rPr>
                <w:rFonts w:ascii="Arial" w:hAnsi="Arial" w:cs="Arial"/>
              </w:rPr>
              <w:t>Planning &amp; Communicating Research</w:t>
            </w:r>
            <w:r>
              <w:rPr>
                <w:rFonts w:ascii="Arial" w:hAnsi="Arial" w:cs="Arial"/>
              </w:rPr>
              <w:t xml:space="preserve"> (assignment a)</w:t>
            </w:r>
          </w:p>
        </w:tc>
        <w:tc>
          <w:tcPr>
            <w:tcW w:w="2095" w:type="dxa"/>
          </w:tcPr>
          <w:p w:rsidR="00924DF0" w:rsidRPr="00924DF0" w:rsidRDefault="00924DF0" w:rsidP="00924DF0">
            <w:pPr>
              <w:rPr>
                <w:rFonts w:ascii="Arial" w:hAnsi="Arial" w:cs="Arial"/>
              </w:rPr>
            </w:pPr>
            <w:r w:rsidRPr="00924DF0">
              <w:rPr>
                <w:rFonts w:ascii="Arial" w:hAnsi="Arial" w:cs="Arial"/>
              </w:rPr>
              <w:t>Dissertation outline</w:t>
            </w:r>
          </w:p>
          <w:p w:rsidR="009569D3" w:rsidRPr="00F16B9A" w:rsidRDefault="009569D3" w:rsidP="00F16B9A">
            <w:pPr>
              <w:rPr>
                <w:rFonts w:ascii="Arial" w:hAnsi="Arial" w:cs="Arial"/>
              </w:rPr>
            </w:pPr>
          </w:p>
        </w:tc>
        <w:tc>
          <w:tcPr>
            <w:tcW w:w="2095" w:type="dxa"/>
          </w:tcPr>
          <w:p w:rsidR="00924DF0" w:rsidRPr="00924DF0" w:rsidRDefault="00924DF0" w:rsidP="00924DF0">
            <w:pPr>
              <w:rPr>
                <w:rFonts w:ascii="Arial" w:hAnsi="Arial" w:cs="Arial"/>
              </w:rPr>
            </w:pPr>
            <w:r w:rsidRPr="00924DF0">
              <w:rPr>
                <w:rFonts w:ascii="Arial" w:hAnsi="Arial" w:cs="Arial"/>
              </w:rPr>
              <w:t>Term 3, week 2</w:t>
            </w:r>
          </w:p>
          <w:p w:rsidR="009569D3" w:rsidRPr="00F16B9A" w:rsidRDefault="009569D3" w:rsidP="00F16B9A">
            <w:pPr>
              <w:rPr>
                <w:rFonts w:ascii="Arial" w:hAnsi="Arial" w:cs="Arial"/>
              </w:rPr>
            </w:pPr>
          </w:p>
        </w:tc>
        <w:tc>
          <w:tcPr>
            <w:tcW w:w="2096" w:type="dxa"/>
          </w:tcPr>
          <w:p w:rsidR="00924DF0" w:rsidRPr="00924DF0" w:rsidRDefault="00924DF0" w:rsidP="00924DF0">
            <w:pPr>
              <w:rPr>
                <w:rFonts w:ascii="Arial" w:hAnsi="Arial" w:cs="Arial"/>
              </w:rPr>
            </w:pPr>
            <w:r w:rsidRPr="00924DF0">
              <w:rPr>
                <w:rFonts w:ascii="Arial" w:hAnsi="Arial" w:cs="Arial"/>
              </w:rPr>
              <w:t>Term 3, by week 7</w:t>
            </w:r>
          </w:p>
          <w:p w:rsidR="009569D3" w:rsidRPr="00F16B9A" w:rsidRDefault="009569D3" w:rsidP="00F16B9A">
            <w:pPr>
              <w:rPr>
                <w:rFonts w:ascii="Arial" w:hAnsi="Arial" w:cs="Arial"/>
              </w:rPr>
            </w:pPr>
          </w:p>
        </w:tc>
      </w:tr>
      <w:tr w:rsidR="009569D3" w:rsidRPr="00F16B9A" w:rsidTr="009569D3">
        <w:tc>
          <w:tcPr>
            <w:tcW w:w="2095" w:type="dxa"/>
          </w:tcPr>
          <w:p w:rsidR="009569D3" w:rsidRPr="00F16B9A" w:rsidRDefault="009569D3" w:rsidP="00F16B9A">
            <w:pPr>
              <w:rPr>
                <w:rFonts w:ascii="Arial" w:hAnsi="Arial" w:cs="Arial"/>
              </w:rPr>
            </w:pPr>
          </w:p>
        </w:tc>
        <w:tc>
          <w:tcPr>
            <w:tcW w:w="2095" w:type="dxa"/>
          </w:tcPr>
          <w:p w:rsidR="009569D3" w:rsidRPr="00F16B9A" w:rsidRDefault="00924DF0" w:rsidP="00F16B9A">
            <w:pPr>
              <w:rPr>
                <w:rFonts w:ascii="Arial" w:hAnsi="Arial" w:cs="Arial"/>
              </w:rPr>
            </w:pPr>
            <w:r w:rsidRPr="00924DF0">
              <w:rPr>
                <w:rFonts w:ascii="Arial" w:hAnsi="Arial" w:cs="Arial"/>
              </w:rPr>
              <w:t>Planning &amp; Communicating Research</w:t>
            </w:r>
            <w:r>
              <w:rPr>
                <w:rFonts w:ascii="Arial" w:hAnsi="Arial" w:cs="Arial"/>
              </w:rPr>
              <w:t xml:space="preserve"> (assignment b)</w:t>
            </w:r>
          </w:p>
        </w:tc>
        <w:tc>
          <w:tcPr>
            <w:tcW w:w="2095" w:type="dxa"/>
          </w:tcPr>
          <w:p w:rsidR="00924DF0" w:rsidRPr="00924DF0" w:rsidRDefault="00924DF0" w:rsidP="00924DF0">
            <w:pPr>
              <w:rPr>
                <w:rFonts w:ascii="Arial" w:hAnsi="Arial" w:cs="Arial"/>
              </w:rPr>
            </w:pPr>
            <w:r w:rsidRPr="00924DF0">
              <w:rPr>
                <w:rFonts w:ascii="Arial" w:hAnsi="Arial" w:cs="Arial"/>
              </w:rPr>
              <w:t>Ethics audit</w:t>
            </w:r>
          </w:p>
          <w:p w:rsidR="009569D3" w:rsidRPr="00F16B9A" w:rsidRDefault="009569D3" w:rsidP="00924DF0">
            <w:pPr>
              <w:rPr>
                <w:rFonts w:ascii="Arial" w:hAnsi="Arial" w:cs="Arial"/>
              </w:rPr>
            </w:pPr>
          </w:p>
        </w:tc>
        <w:tc>
          <w:tcPr>
            <w:tcW w:w="2095" w:type="dxa"/>
          </w:tcPr>
          <w:p w:rsidR="00924DF0" w:rsidRPr="00924DF0" w:rsidRDefault="00924DF0" w:rsidP="00924DF0">
            <w:pPr>
              <w:rPr>
                <w:rFonts w:ascii="Arial" w:hAnsi="Arial" w:cs="Arial"/>
              </w:rPr>
            </w:pPr>
            <w:r w:rsidRPr="00924DF0">
              <w:rPr>
                <w:rFonts w:ascii="Arial" w:hAnsi="Arial" w:cs="Arial"/>
              </w:rPr>
              <w:t>Term 3, week 2</w:t>
            </w:r>
          </w:p>
          <w:p w:rsidR="009569D3" w:rsidRPr="00F16B9A" w:rsidRDefault="009569D3" w:rsidP="00F16B9A">
            <w:pPr>
              <w:rPr>
                <w:rFonts w:ascii="Arial" w:hAnsi="Arial" w:cs="Arial"/>
              </w:rPr>
            </w:pPr>
          </w:p>
        </w:tc>
        <w:tc>
          <w:tcPr>
            <w:tcW w:w="2096" w:type="dxa"/>
          </w:tcPr>
          <w:p w:rsidR="00924DF0" w:rsidRPr="00924DF0" w:rsidRDefault="00924DF0" w:rsidP="00924DF0">
            <w:pPr>
              <w:rPr>
                <w:rFonts w:ascii="Arial" w:hAnsi="Arial" w:cs="Arial"/>
              </w:rPr>
            </w:pPr>
            <w:r w:rsidRPr="00924DF0">
              <w:rPr>
                <w:rFonts w:ascii="Arial" w:hAnsi="Arial" w:cs="Arial"/>
              </w:rPr>
              <w:t>Term 3, by week 7</w:t>
            </w:r>
          </w:p>
          <w:p w:rsidR="009569D3" w:rsidRPr="00F16B9A" w:rsidRDefault="009569D3" w:rsidP="00F16B9A">
            <w:pPr>
              <w:rPr>
                <w:rFonts w:ascii="Arial" w:hAnsi="Arial" w:cs="Arial"/>
              </w:rPr>
            </w:pPr>
          </w:p>
        </w:tc>
      </w:tr>
      <w:tr w:rsidR="009569D3" w:rsidRPr="00F16B9A" w:rsidTr="009569D3">
        <w:tc>
          <w:tcPr>
            <w:tcW w:w="2095" w:type="dxa"/>
          </w:tcPr>
          <w:p w:rsidR="009569D3" w:rsidRPr="00F16B9A" w:rsidRDefault="009569D3" w:rsidP="00F16B9A">
            <w:pPr>
              <w:rPr>
                <w:rFonts w:ascii="Arial" w:hAnsi="Arial" w:cs="Arial"/>
              </w:rPr>
            </w:pPr>
          </w:p>
        </w:tc>
        <w:tc>
          <w:tcPr>
            <w:tcW w:w="2095" w:type="dxa"/>
          </w:tcPr>
          <w:p w:rsidR="009569D3" w:rsidRPr="00F16B9A" w:rsidRDefault="00924DF0" w:rsidP="00F16B9A">
            <w:pPr>
              <w:rPr>
                <w:rFonts w:ascii="Arial" w:hAnsi="Arial" w:cs="Arial"/>
              </w:rPr>
            </w:pPr>
            <w:r w:rsidRPr="00924DF0">
              <w:rPr>
                <w:rFonts w:ascii="Arial" w:hAnsi="Arial" w:cs="Arial"/>
              </w:rPr>
              <w:t>Planning &amp; Communicating Research</w:t>
            </w:r>
            <w:r>
              <w:rPr>
                <w:rFonts w:ascii="Arial" w:hAnsi="Arial" w:cs="Arial"/>
              </w:rPr>
              <w:t xml:space="preserve"> (assignment c)</w:t>
            </w:r>
          </w:p>
        </w:tc>
        <w:tc>
          <w:tcPr>
            <w:tcW w:w="2095" w:type="dxa"/>
          </w:tcPr>
          <w:p w:rsidR="009569D3" w:rsidRPr="00F16B9A" w:rsidRDefault="00924DF0" w:rsidP="00F16B9A">
            <w:pPr>
              <w:rPr>
                <w:rFonts w:ascii="Arial" w:hAnsi="Arial" w:cs="Arial"/>
              </w:rPr>
            </w:pPr>
            <w:r w:rsidRPr="00924DF0">
              <w:rPr>
                <w:rFonts w:ascii="Arial" w:hAnsi="Arial" w:cs="Arial"/>
              </w:rPr>
              <w:t>Assessed presentation</w:t>
            </w:r>
          </w:p>
        </w:tc>
        <w:tc>
          <w:tcPr>
            <w:tcW w:w="2095" w:type="dxa"/>
          </w:tcPr>
          <w:p w:rsidR="009569D3" w:rsidRPr="00F16B9A" w:rsidRDefault="00924DF0" w:rsidP="00F16B9A">
            <w:pPr>
              <w:rPr>
                <w:rFonts w:ascii="Arial" w:hAnsi="Arial" w:cs="Arial"/>
              </w:rPr>
            </w:pPr>
            <w:r w:rsidRPr="00924DF0">
              <w:rPr>
                <w:rFonts w:ascii="Arial" w:hAnsi="Arial" w:cs="Arial"/>
              </w:rPr>
              <w:t>Term 3, weeks 2-5</w:t>
            </w:r>
          </w:p>
        </w:tc>
        <w:tc>
          <w:tcPr>
            <w:tcW w:w="2096" w:type="dxa"/>
          </w:tcPr>
          <w:p w:rsidR="009569D3" w:rsidRPr="00F16B9A" w:rsidRDefault="00924DF0" w:rsidP="00F16B9A">
            <w:pPr>
              <w:rPr>
                <w:rFonts w:ascii="Arial" w:hAnsi="Arial" w:cs="Arial"/>
              </w:rPr>
            </w:pPr>
            <w:r w:rsidRPr="00924DF0">
              <w:rPr>
                <w:rFonts w:ascii="Arial" w:hAnsi="Arial" w:cs="Arial"/>
              </w:rPr>
              <w:t>Term 3, week 9</w:t>
            </w:r>
          </w:p>
        </w:tc>
      </w:tr>
      <w:tr w:rsidR="00F16B9A" w:rsidRPr="00F16B9A" w:rsidTr="009569D3">
        <w:tc>
          <w:tcPr>
            <w:tcW w:w="2095" w:type="dxa"/>
          </w:tcPr>
          <w:p w:rsidR="00F16B9A" w:rsidRPr="00F16B9A" w:rsidRDefault="00F16B9A" w:rsidP="00F16B9A">
            <w:pPr>
              <w:rPr>
                <w:rFonts w:ascii="Arial" w:hAnsi="Arial" w:cs="Arial"/>
              </w:rPr>
            </w:pPr>
            <w:r w:rsidRPr="00F16B9A">
              <w:rPr>
                <w:rFonts w:ascii="Arial" w:hAnsi="Arial" w:cs="Arial"/>
              </w:rPr>
              <w:t>Summer</w:t>
            </w:r>
          </w:p>
        </w:tc>
        <w:tc>
          <w:tcPr>
            <w:tcW w:w="2095" w:type="dxa"/>
          </w:tcPr>
          <w:p w:rsidR="00F16B9A" w:rsidRPr="00F16B9A" w:rsidRDefault="00F16B9A" w:rsidP="00F16B9A">
            <w:pPr>
              <w:rPr>
                <w:rFonts w:ascii="Arial" w:hAnsi="Arial" w:cs="Arial"/>
              </w:rPr>
            </w:pPr>
            <w:r w:rsidRPr="00F16B9A">
              <w:rPr>
                <w:rFonts w:ascii="Arial" w:hAnsi="Arial" w:cs="Arial"/>
              </w:rPr>
              <w:t>Independent study</w:t>
            </w:r>
          </w:p>
        </w:tc>
        <w:tc>
          <w:tcPr>
            <w:tcW w:w="2095" w:type="dxa"/>
          </w:tcPr>
          <w:p w:rsidR="00F16B9A" w:rsidRPr="00F16B9A" w:rsidRDefault="00F16B9A" w:rsidP="00F16B9A">
            <w:pPr>
              <w:rPr>
                <w:rFonts w:ascii="Arial" w:hAnsi="Arial" w:cs="Arial"/>
              </w:rPr>
            </w:pPr>
            <w:r w:rsidRPr="00F16B9A">
              <w:rPr>
                <w:rFonts w:ascii="Arial" w:hAnsi="Arial" w:cs="Arial"/>
              </w:rPr>
              <w:t>Dissertation</w:t>
            </w:r>
          </w:p>
        </w:tc>
        <w:tc>
          <w:tcPr>
            <w:tcW w:w="2095" w:type="dxa"/>
          </w:tcPr>
          <w:p w:rsidR="00F16B9A" w:rsidRPr="00F16B9A" w:rsidRDefault="00F16B9A" w:rsidP="00F16B9A">
            <w:pPr>
              <w:rPr>
                <w:rFonts w:ascii="Arial" w:hAnsi="Arial" w:cs="Arial"/>
              </w:rPr>
            </w:pPr>
            <w:r w:rsidRPr="00F16B9A">
              <w:rPr>
                <w:rFonts w:ascii="Arial" w:hAnsi="Arial" w:cs="Arial"/>
              </w:rPr>
              <w:t xml:space="preserve">Early September </w:t>
            </w:r>
          </w:p>
        </w:tc>
        <w:tc>
          <w:tcPr>
            <w:tcW w:w="2096" w:type="dxa"/>
          </w:tcPr>
          <w:p w:rsidR="00F16B9A" w:rsidRPr="00F16B9A" w:rsidRDefault="00F16B9A" w:rsidP="00F16B9A">
            <w:pPr>
              <w:rPr>
                <w:rFonts w:ascii="Arial" w:hAnsi="Arial" w:cs="Arial"/>
              </w:rPr>
            </w:pPr>
            <w:r w:rsidRPr="00F16B9A">
              <w:rPr>
                <w:rFonts w:ascii="Arial" w:hAnsi="Arial" w:cs="Arial"/>
              </w:rPr>
              <w:t>End of December</w:t>
            </w:r>
          </w:p>
        </w:tc>
      </w:tr>
    </w:tbl>
    <w:p w:rsidR="00F16B9A" w:rsidRPr="00F16B9A" w:rsidRDefault="00F16B9A" w:rsidP="00F16B9A">
      <w:pPr>
        <w:rPr>
          <w:rFonts w:ascii="Arial" w:hAnsi="Arial" w:cs="Arial"/>
          <w:b/>
          <w:bCs/>
        </w:rPr>
      </w:pPr>
    </w:p>
    <w:p w:rsidR="00447170" w:rsidRDefault="000E0F61">
      <w:pPr>
        <w:rPr>
          <w:rFonts w:ascii="Arial" w:hAnsi="Arial" w:cs="Arial"/>
        </w:rPr>
        <w:sectPr w:rsidR="00447170" w:rsidSect="00C8131B">
          <w:footerReference w:type="even" r:id="rId10"/>
          <w:footerReference w:type="default" r:id="rId11"/>
          <w:type w:val="oddPage"/>
          <w:pgSz w:w="12240" w:h="15840" w:code="1"/>
          <w:pgMar w:top="899" w:right="900" w:bottom="1079" w:left="1080" w:header="720" w:footer="720" w:gutter="0"/>
          <w:cols w:space="720"/>
          <w:docGrid w:linePitch="360"/>
        </w:sectPr>
      </w:pPr>
      <w:r>
        <w:rPr>
          <w:rFonts w:ascii="Arial" w:hAnsi="Arial" w:cs="Arial"/>
        </w:rPr>
        <w:t xml:space="preserve">NB the progression board meets in late May/early June and July/August. The final Board of Examiners meets in mid-November. </w:t>
      </w:r>
    </w:p>
    <w:p w:rsidR="00447170" w:rsidRDefault="00447170" w:rsidP="000E0F61">
      <w:pPr>
        <w:pStyle w:val="Heading1"/>
        <w:jc w:val="left"/>
      </w:pPr>
      <w:r>
        <w:lastRenderedPageBreak/>
        <w:t>Overview of modules</w:t>
      </w:r>
    </w:p>
    <w:p w:rsidR="00447170" w:rsidRDefault="00447170">
      <w:pPr>
        <w:jc w:val="center"/>
        <w:rPr>
          <w:rFonts w:ascii="Arial" w:hAnsi="Arial" w:cs="Arial"/>
        </w:rPr>
      </w:pPr>
    </w:p>
    <w:p w:rsidR="00447170" w:rsidRDefault="00447170">
      <w:pPr>
        <w:pStyle w:val="Heading2"/>
      </w:pPr>
      <w:r>
        <w:t>Core module table</w:t>
      </w:r>
      <w:r w:rsidR="00802329">
        <w:t xml:space="preserve"> MA Social justice and</w:t>
      </w:r>
      <w:r w:rsidR="00DA53D2">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rsidRPr="00DA53D2">
        <w:tc>
          <w:tcPr>
            <w:tcW w:w="2808" w:type="dxa"/>
          </w:tcPr>
          <w:p w:rsidR="00447170" w:rsidRPr="00DA53D2" w:rsidRDefault="00447170">
            <w:pPr>
              <w:rPr>
                <w:rFonts w:ascii="Arial" w:hAnsi="Arial" w:cs="Arial"/>
                <w:b/>
                <w:bCs/>
                <w:sz w:val="20"/>
                <w:szCs w:val="20"/>
              </w:rPr>
            </w:pPr>
            <w:r w:rsidRPr="00DA53D2">
              <w:rPr>
                <w:rFonts w:ascii="Arial" w:hAnsi="Arial" w:cs="Arial"/>
                <w:b/>
                <w:bCs/>
                <w:sz w:val="20"/>
                <w:szCs w:val="20"/>
              </w:rPr>
              <w:t>Module title</w:t>
            </w:r>
          </w:p>
        </w:tc>
        <w:tc>
          <w:tcPr>
            <w:tcW w:w="1080" w:type="dxa"/>
          </w:tcPr>
          <w:p w:rsidR="00447170" w:rsidRPr="00DA53D2" w:rsidRDefault="00447170">
            <w:pPr>
              <w:rPr>
                <w:rFonts w:ascii="Arial" w:hAnsi="Arial" w:cs="Arial"/>
                <w:b/>
                <w:bCs/>
                <w:sz w:val="20"/>
                <w:szCs w:val="20"/>
              </w:rPr>
            </w:pPr>
            <w:r w:rsidRPr="00DA53D2">
              <w:rPr>
                <w:rFonts w:ascii="Arial" w:hAnsi="Arial" w:cs="Arial"/>
                <w:b/>
                <w:bCs/>
                <w:sz w:val="20"/>
                <w:szCs w:val="20"/>
              </w:rPr>
              <w:t>Module code</w:t>
            </w:r>
          </w:p>
        </w:tc>
        <w:tc>
          <w:tcPr>
            <w:tcW w:w="1260" w:type="dxa"/>
          </w:tcPr>
          <w:p w:rsidR="00447170" w:rsidRPr="00DA53D2" w:rsidRDefault="00447170">
            <w:pPr>
              <w:rPr>
                <w:rFonts w:ascii="Arial" w:hAnsi="Arial" w:cs="Arial"/>
                <w:b/>
                <w:bCs/>
                <w:sz w:val="20"/>
                <w:szCs w:val="20"/>
              </w:rPr>
            </w:pPr>
            <w:r w:rsidRPr="00DA53D2">
              <w:rPr>
                <w:rFonts w:ascii="Arial" w:hAnsi="Arial" w:cs="Arial"/>
                <w:b/>
                <w:bCs/>
                <w:sz w:val="20"/>
                <w:szCs w:val="20"/>
              </w:rPr>
              <w:t>Credit level</w:t>
            </w:r>
            <w:r w:rsidRPr="00DA53D2">
              <w:rPr>
                <w:rStyle w:val="FootnoteReference"/>
                <w:rFonts w:ascii="Arial" w:hAnsi="Arial" w:cs="Arial"/>
                <w:b/>
                <w:bCs/>
                <w:sz w:val="20"/>
                <w:szCs w:val="20"/>
              </w:rPr>
              <w:footnoteReference w:id="1"/>
            </w:r>
          </w:p>
        </w:tc>
        <w:tc>
          <w:tcPr>
            <w:tcW w:w="900" w:type="dxa"/>
          </w:tcPr>
          <w:p w:rsidR="00447170" w:rsidRPr="00DA53D2" w:rsidRDefault="00447170">
            <w:pPr>
              <w:rPr>
                <w:rFonts w:ascii="Arial" w:hAnsi="Arial" w:cs="Arial"/>
                <w:b/>
                <w:bCs/>
                <w:sz w:val="20"/>
                <w:szCs w:val="20"/>
              </w:rPr>
            </w:pPr>
            <w:r w:rsidRPr="00DA53D2">
              <w:rPr>
                <w:rFonts w:ascii="Arial" w:hAnsi="Arial" w:cs="Arial"/>
                <w:b/>
                <w:bCs/>
                <w:sz w:val="20"/>
                <w:szCs w:val="20"/>
              </w:rPr>
              <w:t>Credit value</w:t>
            </w:r>
            <w:r w:rsidRPr="00DA53D2">
              <w:rPr>
                <w:rStyle w:val="FootnoteReference"/>
                <w:rFonts w:ascii="Arial" w:hAnsi="Arial" w:cs="Arial"/>
                <w:b/>
                <w:bCs/>
                <w:sz w:val="20"/>
                <w:szCs w:val="20"/>
              </w:rPr>
              <w:footnoteReference w:id="2"/>
            </w:r>
          </w:p>
        </w:tc>
        <w:tc>
          <w:tcPr>
            <w:tcW w:w="1440" w:type="dxa"/>
          </w:tcPr>
          <w:p w:rsidR="00447170" w:rsidRPr="00DA53D2" w:rsidRDefault="00447170">
            <w:pPr>
              <w:rPr>
                <w:rFonts w:ascii="Arial" w:hAnsi="Arial" w:cs="Arial"/>
                <w:b/>
                <w:bCs/>
                <w:sz w:val="20"/>
                <w:szCs w:val="20"/>
              </w:rPr>
            </w:pPr>
            <w:r w:rsidRPr="00DA53D2">
              <w:rPr>
                <w:rFonts w:ascii="Arial" w:hAnsi="Arial" w:cs="Arial"/>
                <w:b/>
                <w:bCs/>
                <w:sz w:val="20"/>
                <w:szCs w:val="20"/>
              </w:rPr>
              <w:t>Prerequisites</w:t>
            </w:r>
          </w:p>
        </w:tc>
        <w:tc>
          <w:tcPr>
            <w:tcW w:w="1440" w:type="dxa"/>
          </w:tcPr>
          <w:p w:rsidR="00447170" w:rsidRPr="00DA53D2" w:rsidRDefault="00447170">
            <w:pPr>
              <w:rPr>
                <w:rFonts w:ascii="Arial" w:hAnsi="Arial" w:cs="Arial"/>
                <w:b/>
                <w:bCs/>
                <w:sz w:val="20"/>
                <w:szCs w:val="20"/>
              </w:rPr>
            </w:pPr>
            <w:r w:rsidRPr="00DA53D2">
              <w:rPr>
                <w:rFonts w:ascii="Arial" w:hAnsi="Arial" w:cs="Arial"/>
                <w:b/>
                <w:bCs/>
                <w:sz w:val="20"/>
                <w:szCs w:val="20"/>
              </w:rPr>
              <w:t>Assessment rules</w:t>
            </w:r>
            <w:r w:rsidRPr="00DA53D2">
              <w:rPr>
                <w:rStyle w:val="FootnoteReference"/>
                <w:rFonts w:ascii="Arial" w:hAnsi="Arial" w:cs="Arial"/>
                <w:b/>
                <w:bCs/>
                <w:sz w:val="20"/>
                <w:szCs w:val="20"/>
              </w:rPr>
              <w:footnoteReference w:id="3"/>
            </w:r>
          </w:p>
        </w:tc>
        <w:tc>
          <w:tcPr>
            <w:tcW w:w="2700" w:type="dxa"/>
          </w:tcPr>
          <w:p w:rsidR="00447170" w:rsidRPr="00DA53D2" w:rsidRDefault="00447170">
            <w:pPr>
              <w:rPr>
                <w:rFonts w:ascii="Arial" w:hAnsi="Arial" w:cs="Arial"/>
                <w:b/>
                <w:bCs/>
                <w:sz w:val="20"/>
                <w:szCs w:val="20"/>
              </w:rPr>
            </w:pPr>
            <w:r w:rsidRPr="00DA53D2">
              <w:rPr>
                <w:rFonts w:ascii="Arial" w:hAnsi="Arial" w:cs="Arial"/>
                <w:b/>
                <w:bCs/>
                <w:sz w:val="20"/>
                <w:szCs w:val="20"/>
              </w:rPr>
              <w:t>Timing (term and week) and format of main assessment</w:t>
            </w:r>
            <w:r w:rsidRPr="00DA53D2">
              <w:rPr>
                <w:rStyle w:val="FootnoteReference"/>
                <w:rFonts w:ascii="Arial" w:hAnsi="Arial" w:cs="Arial"/>
                <w:b/>
                <w:bCs/>
                <w:sz w:val="20"/>
                <w:szCs w:val="20"/>
              </w:rPr>
              <w:footnoteReference w:id="4"/>
            </w:r>
          </w:p>
        </w:tc>
        <w:tc>
          <w:tcPr>
            <w:tcW w:w="1548" w:type="dxa"/>
          </w:tcPr>
          <w:p w:rsidR="00447170" w:rsidRPr="00DA53D2" w:rsidRDefault="00447170">
            <w:pPr>
              <w:rPr>
                <w:rFonts w:ascii="Arial" w:hAnsi="Arial" w:cs="Arial"/>
                <w:b/>
                <w:bCs/>
                <w:sz w:val="20"/>
                <w:szCs w:val="20"/>
              </w:rPr>
            </w:pPr>
            <w:r w:rsidRPr="00DA53D2">
              <w:rPr>
                <w:rFonts w:ascii="Arial" w:hAnsi="Arial" w:cs="Arial"/>
                <w:b/>
                <w:bCs/>
                <w:sz w:val="20"/>
                <w:szCs w:val="20"/>
              </w:rPr>
              <w:t>Independent Study Module?</w:t>
            </w:r>
            <w:r w:rsidRPr="00DA53D2">
              <w:rPr>
                <w:rStyle w:val="FootnoteReference"/>
                <w:rFonts w:ascii="Arial" w:hAnsi="Arial" w:cs="Arial"/>
                <w:b/>
                <w:bCs/>
                <w:sz w:val="20"/>
                <w:szCs w:val="20"/>
              </w:rPr>
              <w:footnoteReference w:id="5"/>
            </w:r>
          </w:p>
        </w:tc>
      </w:tr>
      <w:tr w:rsidR="00F26536" w:rsidRPr="00DA53D2">
        <w:tc>
          <w:tcPr>
            <w:tcW w:w="2808" w:type="dxa"/>
          </w:tcPr>
          <w:p w:rsidR="00F26536" w:rsidRPr="00DA53D2" w:rsidRDefault="00F26536">
            <w:pPr>
              <w:rPr>
                <w:rFonts w:ascii="Arial" w:hAnsi="Arial" w:cs="Arial"/>
                <w:sz w:val="20"/>
                <w:szCs w:val="20"/>
              </w:rPr>
            </w:pPr>
            <w:r>
              <w:rPr>
                <w:rFonts w:ascii="Arial" w:hAnsi="Arial" w:cs="Arial"/>
                <w:sz w:val="20"/>
                <w:szCs w:val="20"/>
              </w:rPr>
              <w:t>Social justice and</w:t>
            </w:r>
            <w:r w:rsidRPr="00DA53D2">
              <w:rPr>
                <w:rFonts w:ascii="Arial" w:hAnsi="Arial" w:cs="Arial"/>
                <w:sz w:val="20"/>
                <w:szCs w:val="20"/>
              </w:rPr>
              <w:t xml:space="preserve"> education</w:t>
            </w:r>
          </w:p>
        </w:tc>
        <w:tc>
          <w:tcPr>
            <w:tcW w:w="1080" w:type="dxa"/>
          </w:tcPr>
          <w:p w:rsidR="00F26536" w:rsidRPr="00F26536" w:rsidRDefault="005328D5">
            <w:pPr>
              <w:rPr>
                <w:rFonts w:ascii="Arial" w:hAnsi="Arial" w:cs="Arial"/>
                <w:sz w:val="20"/>
                <w:szCs w:val="20"/>
              </w:rPr>
            </w:pPr>
            <w:r>
              <w:rPr>
                <w:rFonts w:ascii="Arial" w:hAnsi="Arial" w:cs="Arial"/>
                <w:sz w:val="20"/>
                <w:szCs w:val="20"/>
              </w:rPr>
              <w:t>EDU00069M</w:t>
            </w:r>
          </w:p>
        </w:tc>
        <w:tc>
          <w:tcPr>
            <w:tcW w:w="1260" w:type="dxa"/>
          </w:tcPr>
          <w:p w:rsidR="00F26536" w:rsidRPr="00DA53D2" w:rsidRDefault="00F26536">
            <w:pPr>
              <w:rPr>
                <w:rFonts w:ascii="Arial" w:hAnsi="Arial" w:cs="Arial"/>
                <w:sz w:val="20"/>
                <w:szCs w:val="20"/>
              </w:rPr>
            </w:pPr>
            <w:r w:rsidRPr="00DA53D2">
              <w:rPr>
                <w:rFonts w:ascii="Arial" w:hAnsi="Arial" w:cs="Arial"/>
                <w:sz w:val="20"/>
                <w:szCs w:val="20"/>
              </w:rPr>
              <w:t>7</w:t>
            </w:r>
          </w:p>
        </w:tc>
        <w:tc>
          <w:tcPr>
            <w:tcW w:w="900" w:type="dxa"/>
          </w:tcPr>
          <w:p w:rsidR="00F26536" w:rsidRPr="00DA53D2" w:rsidRDefault="00F26536">
            <w:pPr>
              <w:rPr>
                <w:rFonts w:ascii="Arial" w:hAnsi="Arial" w:cs="Arial"/>
                <w:sz w:val="20"/>
                <w:szCs w:val="20"/>
              </w:rPr>
            </w:pPr>
            <w:r w:rsidRPr="00DA53D2">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2700" w:type="dxa"/>
          </w:tcPr>
          <w:p w:rsidR="00F26536" w:rsidRPr="00DF1408" w:rsidRDefault="00F26536" w:rsidP="00F26536">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c>
          <w:tcPr>
            <w:tcW w:w="1548" w:type="dxa"/>
          </w:tcPr>
          <w:p w:rsidR="00F26536" w:rsidRPr="00DA53D2" w:rsidRDefault="00F26536">
            <w:pPr>
              <w:rPr>
                <w:rFonts w:ascii="Arial" w:hAnsi="Arial" w:cs="Arial"/>
                <w:sz w:val="20"/>
                <w:szCs w:val="20"/>
              </w:rPr>
            </w:pPr>
            <w:r w:rsidRPr="00DA53D2">
              <w:rPr>
                <w:rFonts w:ascii="Arial" w:hAnsi="Arial" w:cs="Arial"/>
                <w:sz w:val="20"/>
                <w:szCs w:val="20"/>
              </w:rPr>
              <w:t>No</w:t>
            </w:r>
          </w:p>
        </w:tc>
      </w:tr>
      <w:tr w:rsidR="00F26536" w:rsidRPr="00DA53D2">
        <w:tc>
          <w:tcPr>
            <w:tcW w:w="2808" w:type="dxa"/>
          </w:tcPr>
          <w:p w:rsidR="00F26536" w:rsidRPr="00DA53D2" w:rsidRDefault="00F26536">
            <w:pPr>
              <w:rPr>
                <w:rFonts w:ascii="Arial" w:hAnsi="Arial" w:cs="Arial"/>
                <w:sz w:val="20"/>
                <w:szCs w:val="20"/>
              </w:rPr>
            </w:pPr>
            <w:r w:rsidRPr="00DA53D2">
              <w:rPr>
                <w:rFonts w:ascii="Arial" w:hAnsi="Arial" w:cs="Arial"/>
                <w:sz w:val="20"/>
                <w:szCs w:val="20"/>
              </w:rPr>
              <w:t>Research methods in education</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EDU00034M</w:t>
            </w:r>
          </w:p>
        </w:tc>
        <w:tc>
          <w:tcPr>
            <w:tcW w:w="1260" w:type="dxa"/>
          </w:tcPr>
          <w:p w:rsidR="00F26536" w:rsidRPr="00DA53D2" w:rsidRDefault="00F26536">
            <w:pPr>
              <w:rPr>
                <w:rFonts w:ascii="Arial" w:hAnsi="Arial" w:cs="Arial"/>
                <w:sz w:val="20"/>
                <w:szCs w:val="20"/>
              </w:rPr>
            </w:pPr>
            <w:r w:rsidRPr="00DA53D2">
              <w:rPr>
                <w:rFonts w:ascii="Arial" w:hAnsi="Arial" w:cs="Arial"/>
                <w:sz w:val="20"/>
                <w:szCs w:val="20"/>
              </w:rPr>
              <w:t>7</w:t>
            </w:r>
          </w:p>
        </w:tc>
        <w:tc>
          <w:tcPr>
            <w:tcW w:w="900" w:type="dxa"/>
          </w:tcPr>
          <w:p w:rsidR="00F26536" w:rsidRPr="00DA53D2" w:rsidRDefault="00F26536">
            <w:pPr>
              <w:rPr>
                <w:rFonts w:ascii="Arial" w:hAnsi="Arial" w:cs="Arial"/>
                <w:sz w:val="20"/>
                <w:szCs w:val="20"/>
              </w:rPr>
            </w:pPr>
            <w:r w:rsidRPr="00DA53D2">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2700" w:type="dxa"/>
          </w:tcPr>
          <w:p w:rsidR="00F26536" w:rsidRPr="00DA53D2" w:rsidRDefault="00F26536">
            <w:pPr>
              <w:rPr>
                <w:rFonts w:ascii="Arial" w:hAnsi="Arial" w:cs="Arial"/>
                <w:sz w:val="20"/>
                <w:szCs w:val="20"/>
              </w:rPr>
            </w:pPr>
            <w:r>
              <w:rPr>
                <w:rFonts w:ascii="Arial" w:hAnsi="Arial" w:cs="Arial"/>
                <w:sz w:val="20"/>
                <w:szCs w:val="20"/>
              </w:rPr>
              <w:t xml:space="preserve">Exam, </w:t>
            </w:r>
            <w:proofErr w:type="spellStart"/>
            <w:r>
              <w:rPr>
                <w:rFonts w:ascii="Arial" w:hAnsi="Arial" w:cs="Arial"/>
                <w:sz w:val="20"/>
                <w:szCs w:val="20"/>
              </w:rPr>
              <w:t>SpT</w:t>
            </w:r>
            <w:proofErr w:type="spellEnd"/>
            <w:r>
              <w:rPr>
                <w:rFonts w:ascii="Arial" w:hAnsi="Arial" w:cs="Arial"/>
                <w:sz w:val="20"/>
                <w:szCs w:val="20"/>
              </w:rPr>
              <w:t>, week 1</w:t>
            </w:r>
          </w:p>
        </w:tc>
        <w:tc>
          <w:tcPr>
            <w:tcW w:w="1548" w:type="dxa"/>
          </w:tcPr>
          <w:p w:rsidR="00F26536" w:rsidRPr="00DA53D2" w:rsidRDefault="00F26536">
            <w:pPr>
              <w:rPr>
                <w:rFonts w:ascii="Arial" w:hAnsi="Arial" w:cs="Arial"/>
                <w:sz w:val="20"/>
                <w:szCs w:val="20"/>
              </w:rPr>
            </w:pPr>
            <w:r w:rsidRPr="00DA53D2">
              <w:rPr>
                <w:rFonts w:ascii="Arial" w:hAnsi="Arial" w:cs="Arial"/>
                <w:sz w:val="20"/>
                <w:szCs w:val="20"/>
              </w:rPr>
              <w:t>No</w:t>
            </w:r>
          </w:p>
        </w:tc>
      </w:tr>
      <w:tr w:rsidR="00F26536" w:rsidRPr="00DA53D2">
        <w:tc>
          <w:tcPr>
            <w:tcW w:w="2808" w:type="dxa"/>
          </w:tcPr>
          <w:p w:rsidR="00F26536" w:rsidRPr="00DA53D2" w:rsidRDefault="00F26536" w:rsidP="00924DF0">
            <w:pPr>
              <w:rPr>
                <w:rFonts w:ascii="Arial" w:hAnsi="Arial" w:cs="Arial"/>
                <w:sz w:val="20"/>
                <w:szCs w:val="20"/>
              </w:rPr>
            </w:pPr>
            <w:r w:rsidRPr="00DA53D2">
              <w:rPr>
                <w:rFonts w:ascii="Arial" w:hAnsi="Arial" w:cs="Arial"/>
                <w:sz w:val="20"/>
                <w:szCs w:val="20"/>
              </w:rPr>
              <w:t>Teaching and learning citizenship and global education</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EDU00038M</w:t>
            </w:r>
          </w:p>
        </w:tc>
        <w:tc>
          <w:tcPr>
            <w:tcW w:w="1260" w:type="dxa"/>
          </w:tcPr>
          <w:p w:rsidR="00F26536" w:rsidRPr="00DA53D2" w:rsidRDefault="00F26536">
            <w:pPr>
              <w:rPr>
                <w:rFonts w:ascii="Arial" w:hAnsi="Arial" w:cs="Arial"/>
                <w:sz w:val="20"/>
                <w:szCs w:val="20"/>
              </w:rPr>
            </w:pPr>
            <w:r w:rsidRPr="00DA53D2">
              <w:rPr>
                <w:rFonts w:ascii="Arial" w:hAnsi="Arial" w:cs="Arial"/>
                <w:sz w:val="20"/>
                <w:szCs w:val="20"/>
              </w:rPr>
              <w:t>7</w:t>
            </w:r>
          </w:p>
        </w:tc>
        <w:tc>
          <w:tcPr>
            <w:tcW w:w="900" w:type="dxa"/>
          </w:tcPr>
          <w:p w:rsidR="00F26536" w:rsidRPr="00DA53D2" w:rsidRDefault="00F26536">
            <w:pPr>
              <w:rPr>
                <w:rFonts w:ascii="Arial" w:hAnsi="Arial" w:cs="Arial"/>
                <w:sz w:val="20"/>
                <w:szCs w:val="20"/>
              </w:rPr>
            </w:pPr>
            <w:r w:rsidRPr="00DA53D2">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5328D5" w:rsidP="005328D5">
            <w:pPr>
              <w:rPr>
                <w:rFonts w:ascii="Arial" w:hAnsi="Arial" w:cs="Arial"/>
                <w:sz w:val="20"/>
                <w:szCs w:val="20"/>
              </w:rPr>
            </w:pPr>
            <w:r>
              <w:rPr>
                <w:rFonts w:ascii="Arial" w:hAnsi="Arial" w:cs="Arial"/>
                <w:sz w:val="20"/>
                <w:szCs w:val="20"/>
              </w:rPr>
              <w:t>N/A</w:t>
            </w:r>
          </w:p>
        </w:tc>
        <w:tc>
          <w:tcPr>
            <w:tcW w:w="2700" w:type="dxa"/>
          </w:tcPr>
          <w:p w:rsidR="00F26536" w:rsidRPr="001327AE" w:rsidRDefault="00F26536" w:rsidP="00F26536">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c>
          <w:tcPr>
            <w:tcW w:w="1548" w:type="dxa"/>
          </w:tcPr>
          <w:p w:rsidR="00F26536" w:rsidRPr="00DA53D2" w:rsidRDefault="00F26536">
            <w:pPr>
              <w:rPr>
                <w:rFonts w:ascii="Arial" w:hAnsi="Arial" w:cs="Arial"/>
                <w:sz w:val="20"/>
                <w:szCs w:val="20"/>
              </w:rPr>
            </w:pPr>
            <w:r w:rsidRPr="00DA53D2">
              <w:rPr>
                <w:rFonts w:ascii="Arial" w:hAnsi="Arial" w:cs="Arial"/>
                <w:sz w:val="20"/>
                <w:szCs w:val="20"/>
              </w:rPr>
              <w:t>No</w:t>
            </w:r>
          </w:p>
        </w:tc>
      </w:tr>
      <w:tr w:rsidR="00F26536" w:rsidRPr="00DA53D2">
        <w:tc>
          <w:tcPr>
            <w:tcW w:w="2808" w:type="dxa"/>
          </w:tcPr>
          <w:p w:rsidR="00F26536" w:rsidRPr="00DA53D2" w:rsidRDefault="00F26536">
            <w:pPr>
              <w:rPr>
                <w:rFonts w:ascii="Arial" w:hAnsi="Arial" w:cs="Arial"/>
                <w:sz w:val="20"/>
                <w:szCs w:val="20"/>
              </w:rPr>
            </w:pPr>
            <w:r w:rsidRPr="00924DF0">
              <w:rPr>
                <w:rFonts w:ascii="Arial" w:hAnsi="Arial" w:cs="Arial"/>
                <w:sz w:val="20"/>
                <w:szCs w:val="20"/>
              </w:rPr>
              <w:t>or, higher education in the 21</w:t>
            </w:r>
            <w:r w:rsidRPr="00924DF0">
              <w:rPr>
                <w:rFonts w:ascii="Arial" w:hAnsi="Arial" w:cs="Arial"/>
                <w:sz w:val="20"/>
                <w:szCs w:val="20"/>
                <w:vertAlign w:val="superscript"/>
              </w:rPr>
              <w:t>st</w:t>
            </w:r>
            <w:r w:rsidRPr="00924DF0">
              <w:rPr>
                <w:rFonts w:ascii="Arial" w:hAnsi="Arial" w:cs="Arial"/>
                <w:sz w:val="20"/>
                <w:szCs w:val="20"/>
              </w:rPr>
              <w:t xml:space="preserve"> century</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EDU00067M</w:t>
            </w:r>
          </w:p>
        </w:tc>
        <w:tc>
          <w:tcPr>
            <w:tcW w:w="1260" w:type="dxa"/>
          </w:tcPr>
          <w:p w:rsidR="00F26536" w:rsidRDefault="00F26536">
            <w:pPr>
              <w:rPr>
                <w:rFonts w:ascii="Arial" w:hAnsi="Arial" w:cs="Arial"/>
                <w:sz w:val="20"/>
                <w:szCs w:val="20"/>
              </w:rPr>
            </w:pPr>
            <w:r>
              <w:rPr>
                <w:rFonts w:ascii="Arial" w:hAnsi="Arial" w:cs="Arial"/>
                <w:sz w:val="20"/>
                <w:szCs w:val="20"/>
              </w:rPr>
              <w:t>7</w:t>
            </w:r>
          </w:p>
        </w:tc>
        <w:tc>
          <w:tcPr>
            <w:tcW w:w="900" w:type="dxa"/>
          </w:tcPr>
          <w:p w:rsidR="00F26536" w:rsidRDefault="00F26536">
            <w:pPr>
              <w:rPr>
                <w:rFonts w:ascii="Arial" w:hAnsi="Arial" w:cs="Arial"/>
                <w:sz w:val="20"/>
                <w:szCs w:val="20"/>
              </w:rPr>
            </w:pPr>
            <w:r>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2700" w:type="dxa"/>
          </w:tcPr>
          <w:p w:rsidR="00F26536" w:rsidRPr="001327AE" w:rsidRDefault="00F26536" w:rsidP="00F26536">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c>
          <w:tcPr>
            <w:tcW w:w="1548" w:type="dxa"/>
          </w:tcPr>
          <w:p w:rsidR="00F26536" w:rsidRPr="00DA53D2" w:rsidRDefault="00F26536">
            <w:pPr>
              <w:rPr>
                <w:rFonts w:ascii="Arial" w:hAnsi="Arial" w:cs="Arial"/>
                <w:sz w:val="20"/>
                <w:szCs w:val="20"/>
              </w:rPr>
            </w:pPr>
            <w:r>
              <w:rPr>
                <w:rFonts w:ascii="Arial" w:hAnsi="Arial" w:cs="Arial"/>
                <w:sz w:val="20"/>
                <w:szCs w:val="20"/>
              </w:rPr>
              <w:t>No</w:t>
            </w:r>
          </w:p>
        </w:tc>
      </w:tr>
      <w:tr w:rsidR="00F26536" w:rsidRPr="00DA53D2">
        <w:tc>
          <w:tcPr>
            <w:tcW w:w="2808" w:type="dxa"/>
          </w:tcPr>
          <w:p w:rsidR="00F26536" w:rsidRPr="00DA53D2" w:rsidRDefault="00F26536">
            <w:pPr>
              <w:rPr>
                <w:rFonts w:ascii="Arial" w:hAnsi="Arial" w:cs="Arial"/>
                <w:sz w:val="20"/>
                <w:szCs w:val="20"/>
              </w:rPr>
            </w:pPr>
            <w:r w:rsidRPr="00924DF0">
              <w:rPr>
                <w:rFonts w:ascii="Arial" w:hAnsi="Arial" w:cs="Arial"/>
                <w:sz w:val="20"/>
                <w:szCs w:val="20"/>
              </w:rPr>
              <w:t>or, gender and sexuality in education</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EDU00068M</w:t>
            </w:r>
          </w:p>
        </w:tc>
        <w:tc>
          <w:tcPr>
            <w:tcW w:w="1260" w:type="dxa"/>
          </w:tcPr>
          <w:p w:rsidR="00F26536" w:rsidRDefault="00F26536">
            <w:pPr>
              <w:rPr>
                <w:rFonts w:ascii="Arial" w:hAnsi="Arial" w:cs="Arial"/>
                <w:sz w:val="20"/>
                <w:szCs w:val="20"/>
              </w:rPr>
            </w:pPr>
            <w:r>
              <w:rPr>
                <w:rFonts w:ascii="Arial" w:hAnsi="Arial" w:cs="Arial"/>
                <w:sz w:val="20"/>
                <w:szCs w:val="20"/>
              </w:rPr>
              <w:t>7</w:t>
            </w:r>
          </w:p>
        </w:tc>
        <w:tc>
          <w:tcPr>
            <w:tcW w:w="900" w:type="dxa"/>
          </w:tcPr>
          <w:p w:rsidR="00F26536" w:rsidRDefault="00F26536">
            <w:pPr>
              <w:rPr>
                <w:rFonts w:ascii="Arial" w:hAnsi="Arial" w:cs="Arial"/>
                <w:sz w:val="20"/>
                <w:szCs w:val="20"/>
              </w:rPr>
            </w:pPr>
            <w:r>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2700" w:type="dxa"/>
          </w:tcPr>
          <w:p w:rsidR="00F26536" w:rsidRPr="001327AE" w:rsidRDefault="00F26536" w:rsidP="00F26536">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c>
          <w:tcPr>
            <w:tcW w:w="1548" w:type="dxa"/>
          </w:tcPr>
          <w:p w:rsidR="00F26536" w:rsidRPr="00DA53D2" w:rsidRDefault="00F26536">
            <w:pPr>
              <w:rPr>
                <w:rFonts w:ascii="Arial" w:hAnsi="Arial" w:cs="Arial"/>
                <w:sz w:val="20"/>
                <w:szCs w:val="20"/>
              </w:rPr>
            </w:pPr>
            <w:r>
              <w:rPr>
                <w:rFonts w:ascii="Arial" w:hAnsi="Arial" w:cs="Arial"/>
                <w:sz w:val="20"/>
                <w:szCs w:val="20"/>
              </w:rPr>
              <w:t>No</w:t>
            </w:r>
          </w:p>
        </w:tc>
      </w:tr>
      <w:tr w:rsidR="00F26536" w:rsidRPr="00DA53D2">
        <w:tc>
          <w:tcPr>
            <w:tcW w:w="2808" w:type="dxa"/>
          </w:tcPr>
          <w:p w:rsidR="00F26536" w:rsidRPr="00DA53D2" w:rsidRDefault="00F26536">
            <w:pPr>
              <w:rPr>
                <w:rFonts w:ascii="Arial" w:hAnsi="Arial" w:cs="Arial"/>
                <w:sz w:val="20"/>
                <w:szCs w:val="20"/>
              </w:rPr>
            </w:pPr>
            <w:r w:rsidRPr="00DA53D2">
              <w:rPr>
                <w:rFonts w:ascii="Arial" w:hAnsi="Arial" w:cs="Arial"/>
                <w:sz w:val="20"/>
                <w:szCs w:val="20"/>
              </w:rPr>
              <w:t>Planning and communicating research</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EDU00035M</w:t>
            </w:r>
          </w:p>
        </w:tc>
        <w:tc>
          <w:tcPr>
            <w:tcW w:w="1260" w:type="dxa"/>
          </w:tcPr>
          <w:p w:rsidR="00F26536" w:rsidRPr="00DA53D2" w:rsidRDefault="00F26536">
            <w:pPr>
              <w:rPr>
                <w:rFonts w:ascii="Arial" w:hAnsi="Arial" w:cs="Arial"/>
                <w:sz w:val="20"/>
                <w:szCs w:val="20"/>
              </w:rPr>
            </w:pPr>
            <w:r>
              <w:rPr>
                <w:rFonts w:ascii="Arial" w:hAnsi="Arial" w:cs="Arial"/>
                <w:sz w:val="20"/>
                <w:szCs w:val="20"/>
              </w:rPr>
              <w:t>7</w:t>
            </w:r>
          </w:p>
        </w:tc>
        <w:tc>
          <w:tcPr>
            <w:tcW w:w="900" w:type="dxa"/>
          </w:tcPr>
          <w:p w:rsidR="00F26536" w:rsidRPr="00DA53D2" w:rsidRDefault="00F26536">
            <w:pPr>
              <w:rPr>
                <w:rFonts w:ascii="Arial" w:hAnsi="Arial" w:cs="Arial"/>
                <w:sz w:val="20"/>
                <w:szCs w:val="20"/>
              </w:rPr>
            </w:pPr>
            <w:r>
              <w:rPr>
                <w:rFonts w:ascii="Arial" w:hAnsi="Arial" w:cs="Arial"/>
                <w:sz w:val="20"/>
                <w:szCs w:val="20"/>
              </w:rPr>
              <w:t>20</w:t>
            </w:r>
          </w:p>
        </w:tc>
        <w:tc>
          <w:tcPr>
            <w:tcW w:w="1440" w:type="dxa"/>
          </w:tcPr>
          <w:p w:rsidR="00F26536" w:rsidRPr="00DA53D2" w:rsidRDefault="005328D5">
            <w:pPr>
              <w:rPr>
                <w:rFonts w:ascii="Arial" w:hAnsi="Arial" w:cs="Arial"/>
                <w:sz w:val="20"/>
                <w:szCs w:val="20"/>
              </w:rPr>
            </w:pPr>
            <w:r>
              <w:rPr>
                <w:rFonts w:ascii="Arial" w:hAnsi="Arial" w:cs="Arial"/>
                <w:sz w:val="20"/>
                <w:szCs w:val="20"/>
              </w:rPr>
              <w:t>N/A</w:t>
            </w:r>
          </w:p>
        </w:tc>
        <w:tc>
          <w:tcPr>
            <w:tcW w:w="1440" w:type="dxa"/>
          </w:tcPr>
          <w:p w:rsidR="00F26536" w:rsidRPr="00DA53D2" w:rsidRDefault="00F26536">
            <w:pPr>
              <w:rPr>
                <w:rFonts w:ascii="Arial" w:hAnsi="Arial" w:cs="Arial"/>
                <w:sz w:val="20"/>
                <w:szCs w:val="20"/>
              </w:rPr>
            </w:pPr>
            <w:r>
              <w:rPr>
                <w:rFonts w:ascii="Arial" w:hAnsi="Arial" w:cs="Arial"/>
                <w:sz w:val="20"/>
                <w:szCs w:val="20"/>
              </w:rPr>
              <w:t>P/F</w:t>
            </w:r>
          </w:p>
        </w:tc>
        <w:tc>
          <w:tcPr>
            <w:tcW w:w="2700" w:type="dxa"/>
          </w:tcPr>
          <w:p w:rsidR="00057D99" w:rsidRDefault="00F26536" w:rsidP="00057D99">
            <w:pPr>
              <w:rPr>
                <w:rFonts w:ascii="Arial" w:hAnsi="Arial" w:cs="Arial"/>
                <w:sz w:val="20"/>
                <w:szCs w:val="20"/>
              </w:rPr>
            </w:pPr>
            <w:proofErr w:type="spellStart"/>
            <w:r>
              <w:rPr>
                <w:rFonts w:ascii="Arial" w:hAnsi="Arial" w:cs="Arial"/>
                <w:sz w:val="20"/>
                <w:szCs w:val="20"/>
              </w:rPr>
              <w:t>SuT</w:t>
            </w:r>
            <w:proofErr w:type="spellEnd"/>
            <w:r>
              <w:rPr>
                <w:rFonts w:ascii="Arial" w:hAnsi="Arial" w:cs="Arial"/>
                <w:sz w:val="20"/>
                <w:szCs w:val="20"/>
              </w:rPr>
              <w:t xml:space="preserve"> wk 2 proposal, ethics form </w:t>
            </w:r>
          </w:p>
          <w:p w:rsidR="00F26536" w:rsidRPr="00DA53D2" w:rsidRDefault="00057D99" w:rsidP="00057D99">
            <w:pPr>
              <w:rPr>
                <w:rFonts w:ascii="Arial" w:hAnsi="Arial" w:cs="Arial"/>
                <w:sz w:val="20"/>
                <w:szCs w:val="20"/>
              </w:rPr>
            </w:pPr>
            <w:proofErr w:type="spellStart"/>
            <w:r>
              <w:rPr>
                <w:rFonts w:ascii="Arial" w:hAnsi="Arial" w:cs="Arial"/>
                <w:sz w:val="20"/>
                <w:szCs w:val="20"/>
              </w:rPr>
              <w:t>SuT</w:t>
            </w:r>
            <w:proofErr w:type="spellEnd"/>
            <w:r>
              <w:rPr>
                <w:rFonts w:ascii="Arial" w:hAnsi="Arial" w:cs="Arial"/>
                <w:sz w:val="20"/>
                <w:szCs w:val="20"/>
              </w:rPr>
              <w:t xml:space="preserve"> wk 2-5</w:t>
            </w:r>
            <w:r w:rsidR="00F26536">
              <w:rPr>
                <w:rFonts w:ascii="Arial" w:hAnsi="Arial" w:cs="Arial"/>
                <w:sz w:val="20"/>
                <w:szCs w:val="20"/>
              </w:rPr>
              <w:t xml:space="preserve"> presentation</w:t>
            </w:r>
          </w:p>
        </w:tc>
        <w:tc>
          <w:tcPr>
            <w:tcW w:w="1548" w:type="dxa"/>
          </w:tcPr>
          <w:p w:rsidR="00F26536" w:rsidRPr="00DA53D2" w:rsidRDefault="00F26536">
            <w:pPr>
              <w:rPr>
                <w:rFonts w:ascii="Arial" w:hAnsi="Arial" w:cs="Arial"/>
                <w:sz w:val="20"/>
                <w:szCs w:val="20"/>
              </w:rPr>
            </w:pPr>
            <w:r w:rsidRPr="00DA53D2">
              <w:rPr>
                <w:rFonts w:ascii="Arial" w:hAnsi="Arial" w:cs="Arial"/>
                <w:sz w:val="20"/>
                <w:szCs w:val="20"/>
              </w:rPr>
              <w:t>No</w:t>
            </w:r>
          </w:p>
        </w:tc>
      </w:tr>
      <w:tr w:rsidR="00F26536" w:rsidRPr="00F26536">
        <w:tc>
          <w:tcPr>
            <w:tcW w:w="2808" w:type="dxa"/>
          </w:tcPr>
          <w:p w:rsidR="00F26536" w:rsidRPr="00F26536" w:rsidRDefault="00F26536">
            <w:pPr>
              <w:rPr>
                <w:rFonts w:ascii="Arial" w:hAnsi="Arial" w:cs="Arial"/>
                <w:sz w:val="20"/>
              </w:rPr>
            </w:pPr>
            <w:r w:rsidRPr="00F26536">
              <w:rPr>
                <w:rFonts w:ascii="Arial" w:hAnsi="Arial" w:cs="Arial"/>
                <w:sz w:val="20"/>
              </w:rPr>
              <w:t>Dissertation</w:t>
            </w:r>
          </w:p>
        </w:tc>
        <w:tc>
          <w:tcPr>
            <w:tcW w:w="1080" w:type="dxa"/>
          </w:tcPr>
          <w:p w:rsidR="00F26536" w:rsidRPr="00F26536" w:rsidRDefault="00F26536">
            <w:pPr>
              <w:rPr>
                <w:rFonts w:ascii="Arial" w:hAnsi="Arial" w:cs="Arial"/>
                <w:sz w:val="20"/>
                <w:szCs w:val="20"/>
              </w:rPr>
            </w:pPr>
            <w:r w:rsidRPr="00F26536">
              <w:rPr>
                <w:rFonts w:ascii="Arial" w:hAnsi="Arial" w:cs="Arial"/>
                <w:sz w:val="20"/>
                <w:szCs w:val="20"/>
              </w:rPr>
              <w:t>EDU00</w:t>
            </w:r>
            <w:r w:rsidR="000E0F61">
              <w:rPr>
                <w:rFonts w:ascii="Arial" w:hAnsi="Arial" w:cs="Arial"/>
                <w:sz w:val="20"/>
                <w:szCs w:val="20"/>
              </w:rPr>
              <w:t>0</w:t>
            </w:r>
            <w:r w:rsidRPr="00F26536">
              <w:rPr>
                <w:rFonts w:ascii="Arial" w:hAnsi="Arial" w:cs="Arial"/>
                <w:sz w:val="20"/>
                <w:szCs w:val="20"/>
              </w:rPr>
              <w:t>13M</w:t>
            </w:r>
          </w:p>
        </w:tc>
        <w:tc>
          <w:tcPr>
            <w:tcW w:w="1260" w:type="dxa"/>
          </w:tcPr>
          <w:p w:rsidR="00F26536" w:rsidRPr="00F26536" w:rsidRDefault="00F26536">
            <w:pPr>
              <w:rPr>
                <w:rFonts w:ascii="Arial" w:hAnsi="Arial" w:cs="Arial"/>
                <w:sz w:val="20"/>
              </w:rPr>
            </w:pPr>
          </w:p>
        </w:tc>
        <w:tc>
          <w:tcPr>
            <w:tcW w:w="900" w:type="dxa"/>
          </w:tcPr>
          <w:p w:rsidR="00F26536" w:rsidRPr="00F26536" w:rsidRDefault="00F26536">
            <w:pPr>
              <w:rPr>
                <w:rFonts w:ascii="Arial" w:hAnsi="Arial" w:cs="Arial"/>
                <w:sz w:val="20"/>
              </w:rPr>
            </w:pPr>
            <w:r w:rsidRPr="00F26536">
              <w:rPr>
                <w:rFonts w:ascii="Arial" w:hAnsi="Arial" w:cs="Arial"/>
                <w:sz w:val="20"/>
              </w:rPr>
              <w:t>60</w:t>
            </w:r>
          </w:p>
        </w:tc>
        <w:tc>
          <w:tcPr>
            <w:tcW w:w="1440" w:type="dxa"/>
          </w:tcPr>
          <w:p w:rsidR="00F26536" w:rsidRPr="00F26536" w:rsidRDefault="005328D5">
            <w:pPr>
              <w:rPr>
                <w:rFonts w:ascii="Arial" w:hAnsi="Arial" w:cs="Arial"/>
                <w:sz w:val="20"/>
              </w:rPr>
            </w:pPr>
            <w:r>
              <w:rPr>
                <w:rFonts w:ascii="Arial" w:hAnsi="Arial" w:cs="Arial"/>
                <w:sz w:val="20"/>
                <w:szCs w:val="20"/>
              </w:rPr>
              <w:t>N/A</w:t>
            </w:r>
          </w:p>
        </w:tc>
        <w:tc>
          <w:tcPr>
            <w:tcW w:w="1440" w:type="dxa"/>
          </w:tcPr>
          <w:p w:rsidR="00F26536" w:rsidRPr="00F26536" w:rsidRDefault="005328D5">
            <w:pPr>
              <w:rPr>
                <w:rFonts w:ascii="Arial" w:hAnsi="Arial" w:cs="Arial"/>
                <w:sz w:val="20"/>
              </w:rPr>
            </w:pPr>
            <w:r>
              <w:rPr>
                <w:rFonts w:ascii="Arial" w:hAnsi="Arial" w:cs="Arial"/>
                <w:sz w:val="20"/>
                <w:szCs w:val="20"/>
              </w:rPr>
              <w:t>N/A</w:t>
            </w:r>
          </w:p>
        </w:tc>
        <w:tc>
          <w:tcPr>
            <w:tcW w:w="2700" w:type="dxa"/>
          </w:tcPr>
          <w:p w:rsidR="00F26536" w:rsidRPr="00F26536" w:rsidRDefault="00F26536">
            <w:pPr>
              <w:rPr>
                <w:rFonts w:ascii="Arial" w:hAnsi="Arial" w:cs="Arial"/>
                <w:sz w:val="20"/>
              </w:rPr>
            </w:pPr>
            <w:proofErr w:type="spellStart"/>
            <w:r w:rsidRPr="00F26536">
              <w:rPr>
                <w:rFonts w:ascii="Arial" w:hAnsi="Arial" w:cs="Arial"/>
                <w:sz w:val="20"/>
              </w:rPr>
              <w:t>SuVac</w:t>
            </w:r>
            <w:proofErr w:type="spellEnd"/>
            <w:r w:rsidRPr="00F26536">
              <w:rPr>
                <w:rFonts w:ascii="Arial" w:hAnsi="Arial" w:cs="Arial"/>
                <w:sz w:val="20"/>
              </w:rPr>
              <w:t xml:space="preserve"> wk</w:t>
            </w:r>
            <w:r>
              <w:rPr>
                <w:rFonts w:ascii="Arial" w:hAnsi="Arial" w:cs="Arial"/>
                <w:sz w:val="20"/>
              </w:rPr>
              <w:t xml:space="preserve"> 21 (T1 wk -3)</w:t>
            </w:r>
          </w:p>
        </w:tc>
        <w:tc>
          <w:tcPr>
            <w:tcW w:w="1548" w:type="dxa"/>
          </w:tcPr>
          <w:p w:rsidR="00F26536" w:rsidRPr="00F26536" w:rsidRDefault="00F26536">
            <w:pPr>
              <w:rPr>
                <w:rFonts w:ascii="Arial" w:hAnsi="Arial" w:cs="Arial"/>
                <w:sz w:val="20"/>
              </w:rPr>
            </w:pPr>
            <w:r w:rsidRPr="00F26536">
              <w:rPr>
                <w:rFonts w:ascii="Arial" w:hAnsi="Arial" w:cs="Arial"/>
                <w:sz w:val="20"/>
              </w:rPr>
              <w:t>Yes</w:t>
            </w:r>
          </w:p>
        </w:tc>
      </w:tr>
    </w:tbl>
    <w:p w:rsidR="00447170" w:rsidRDefault="00447170">
      <w:pPr>
        <w:rPr>
          <w:rFonts w:ascii="Arial" w:hAnsi="Arial" w:cs="Arial"/>
        </w:rPr>
      </w:pPr>
    </w:p>
    <w:p w:rsidR="00447170" w:rsidRDefault="00447170">
      <w:pPr>
        <w:pStyle w:val="Heading2"/>
      </w:pPr>
      <w:r>
        <w:t>Option modules</w:t>
      </w:r>
      <w:r w:rsidR="00EF2376">
        <w:t xml:space="preserve"> group A</w:t>
      </w:r>
    </w:p>
    <w:p w:rsidR="00EF2376" w:rsidRPr="00EF2376" w:rsidRDefault="00EF2376" w:rsidP="00EF2376"/>
    <w:tbl>
      <w:tblPr>
        <w:tblW w:w="12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992"/>
        <w:gridCol w:w="1134"/>
        <w:gridCol w:w="1701"/>
        <w:gridCol w:w="1985"/>
        <w:gridCol w:w="1701"/>
      </w:tblGrid>
      <w:tr w:rsidR="00EF2376" w:rsidRPr="00990F98" w:rsidTr="00EF2376">
        <w:tc>
          <w:tcPr>
            <w:tcW w:w="3369"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Module title</w:t>
            </w:r>
          </w:p>
        </w:tc>
        <w:tc>
          <w:tcPr>
            <w:tcW w:w="1417"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Module code</w:t>
            </w:r>
          </w:p>
        </w:tc>
        <w:tc>
          <w:tcPr>
            <w:tcW w:w="992"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Credit level</w:t>
            </w:r>
          </w:p>
        </w:tc>
        <w:tc>
          <w:tcPr>
            <w:tcW w:w="1134"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Credit value</w:t>
            </w:r>
          </w:p>
        </w:tc>
        <w:tc>
          <w:tcPr>
            <w:tcW w:w="1701"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Prerequisites</w:t>
            </w:r>
          </w:p>
        </w:tc>
        <w:tc>
          <w:tcPr>
            <w:tcW w:w="1985"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EF2376" w:rsidRPr="00990F98" w:rsidRDefault="00EF2376" w:rsidP="009569D3">
            <w:pPr>
              <w:rPr>
                <w:rFonts w:ascii="Arial" w:hAnsi="Arial" w:cs="Arial"/>
                <w:b/>
                <w:bCs/>
                <w:sz w:val="20"/>
                <w:szCs w:val="20"/>
              </w:rPr>
            </w:pPr>
            <w:r w:rsidRPr="00990F98">
              <w:rPr>
                <w:rFonts w:ascii="Arial" w:hAnsi="Arial" w:cs="Arial"/>
                <w:b/>
                <w:bCs/>
                <w:sz w:val="20"/>
                <w:szCs w:val="20"/>
              </w:rPr>
              <w:t>Timing and format of main assessment</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Bilingualism</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EDU00002M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990F98" w:rsidTr="00EF2376">
        <w:tc>
          <w:tcPr>
            <w:tcW w:w="3369" w:type="dxa"/>
          </w:tcPr>
          <w:p w:rsidR="00EF2376" w:rsidRPr="00990F98" w:rsidRDefault="00EF2376" w:rsidP="009569D3">
            <w:pPr>
              <w:rPr>
                <w:rFonts w:ascii="Arial" w:eastAsia="SimSun" w:hAnsi="Arial" w:cs="Arial"/>
                <w:iCs/>
                <w:sz w:val="20"/>
                <w:szCs w:val="20"/>
              </w:rPr>
            </w:pPr>
            <w:r w:rsidRPr="00990F98">
              <w:rPr>
                <w:rFonts w:ascii="Arial" w:eastAsia="SimSun" w:hAnsi="Arial" w:cs="Arial"/>
                <w:iCs/>
                <w:sz w:val="20"/>
                <w:szCs w:val="20"/>
              </w:rPr>
              <w:t>Citizenship education</w:t>
            </w:r>
          </w:p>
        </w:tc>
        <w:tc>
          <w:tcPr>
            <w:tcW w:w="1417" w:type="dxa"/>
          </w:tcPr>
          <w:p w:rsidR="00EF2376" w:rsidRPr="00990F98" w:rsidRDefault="00EF2376" w:rsidP="009569D3">
            <w:pPr>
              <w:rPr>
                <w:rFonts w:ascii="Arial" w:hAnsi="Arial" w:cs="Arial"/>
                <w:sz w:val="20"/>
                <w:szCs w:val="20"/>
              </w:rPr>
            </w:pPr>
            <w:r w:rsidRPr="00990F98">
              <w:rPr>
                <w:rFonts w:ascii="Arial" w:hAnsi="Arial" w:cs="Arial"/>
                <w:sz w:val="20"/>
                <w:szCs w:val="20"/>
              </w:rPr>
              <w:t>EDU00003M</w:t>
            </w:r>
          </w:p>
        </w:tc>
        <w:tc>
          <w:tcPr>
            <w:tcW w:w="992"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701"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985"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701"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EDU00048M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Discourse Analysis &amp; Language Teaching</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EDU00007M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Evaluating ESOL classroom practice</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EDU00011M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Learning and teaching second/foreign language reading</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EDU00065M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 xml:space="preserve">N/A </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Motivation in Education</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EDU00061M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Science, education and society</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EDU00036M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F2376" w:rsidRPr="00990F98" w:rsidTr="00EF2376">
        <w:tc>
          <w:tcPr>
            <w:tcW w:w="3369" w:type="dxa"/>
          </w:tcPr>
          <w:p w:rsidR="00EF2376" w:rsidRPr="00990F98" w:rsidRDefault="00EF2376" w:rsidP="009569D3">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7" w:type="dxa"/>
          </w:tcPr>
          <w:p w:rsidR="00EF2376" w:rsidRPr="00990F98" w:rsidRDefault="00EF2376" w:rsidP="009569D3">
            <w:pPr>
              <w:rPr>
                <w:rFonts w:ascii="Arial" w:hAnsi="Arial" w:cs="Arial"/>
                <w:sz w:val="20"/>
                <w:szCs w:val="20"/>
              </w:rPr>
            </w:pPr>
            <w:r w:rsidRPr="00990F98">
              <w:rPr>
                <w:rFonts w:ascii="Arial" w:hAnsi="Arial" w:cs="Arial"/>
                <w:sz w:val="20"/>
                <w:szCs w:val="20"/>
              </w:rPr>
              <w:t>EDU00009M</w:t>
            </w:r>
          </w:p>
        </w:tc>
        <w:tc>
          <w:tcPr>
            <w:tcW w:w="992"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701"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985"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701"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Teaching and learning in schools</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EDU00039M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Teaching and Assessing Speaking Skills</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EDU00023M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Teaching and Assessing Writing Skills</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EDU00052M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Teaching World English</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EDU00024M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F2376" w:rsidRPr="00DF1408" w:rsidDel="002D0731"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Technology enhanced learning and teaching</w:t>
            </w:r>
          </w:p>
        </w:tc>
        <w:tc>
          <w:tcPr>
            <w:tcW w:w="1417"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EDU00062M</w:t>
            </w:r>
          </w:p>
        </w:tc>
        <w:tc>
          <w:tcPr>
            <w:tcW w:w="99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Del="002D0731"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Del="002D0731"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F2376" w:rsidRPr="00DF1408" w:rsidDel="002D0731" w:rsidTr="00EF2376">
        <w:tc>
          <w:tcPr>
            <w:tcW w:w="3369" w:type="dxa"/>
            <w:tcBorders>
              <w:top w:val="single" w:sz="4" w:space="0" w:color="auto"/>
              <w:left w:val="single" w:sz="4" w:space="0" w:color="auto"/>
              <w:bottom w:val="single" w:sz="4" w:space="0" w:color="auto"/>
              <w:right w:val="single" w:sz="4" w:space="0" w:color="auto"/>
            </w:tcBorders>
          </w:tcPr>
          <w:p w:rsidR="00EF2376" w:rsidRPr="00DF1408" w:rsidDel="002D0731" w:rsidRDefault="00EF2376" w:rsidP="009569D3">
            <w:pPr>
              <w:rPr>
                <w:rFonts w:ascii="Arial" w:hAnsi="Arial" w:cs="Arial"/>
                <w:bCs/>
                <w:sz w:val="20"/>
                <w:szCs w:val="20"/>
              </w:rPr>
            </w:pPr>
            <w:r w:rsidRPr="00DF1408">
              <w:rPr>
                <w:rFonts w:ascii="Arial" w:hAnsi="Arial" w:cs="Arial"/>
                <w:bCs/>
                <w:sz w:val="20"/>
                <w:szCs w:val="20"/>
              </w:rPr>
              <w:t>Topics in Second Language Acquisition</w:t>
            </w:r>
          </w:p>
        </w:tc>
        <w:tc>
          <w:tcPr>
            <w:tcW w:w="1417" w:type="dxa"/>
            <w:tcBorders>
              <w:top w:val="single" w:sz="4" w:space="0" w:color="auto"/>
              <w:left w:val="single" w:sz="4" w:space="0" w:color="auto"/>
              <w:bottom w:val="single" w:sz="4" w:space="0" w:color="auto"/>
              <w:right w:val="single" w:sz="4" w:space="0" w:color="auto"/>
            </w:tcBorders>
          </w:tcPr>
          <w:p w:rsidR="00EF2376" w:rsidRPr="00DF1408" w:rsidDel="002D0731" w:rsidRDefault="00EF2376" w:rsidP="009569D3">
            <w:pPr>
              <w:rPr>
                <w:rFonts w:ascii="Arial" w:hAnsi="Arial" w:cs="Arial"/>
                <w:bCs/>
                <w:sz w:val="20"/>
                <w:szCs w:val="20"/>
              </w:rPr>
            </w:pPr>
            <w:r w:rsidRPr="00DF1408">
              <w:rPr>
                <w:rFonts w:ascii="Arial" w:hAnsi="Arial" w:cs="Arial"/>
                <w:bCs/>
                <w:sz w:val="20"/>
                <w:szCs w:val="20"/>
              </w:rPr>
              <w:t>EDU00041M</w:t>
            </w:r>
          </w:p>
        </w:tc>
        <w:tc>
          <w:tcPr>
            <w:tcW w:w="992" w:type="dxa"/>
            <w:tcBorders>
              <w:top w:val="single" w:sz="4" w:space="0" w:color="auto"/>
              <w:left w:val="single" w:sz="4" w:space="0" w:color="auto"/>
              <w:bottom w:val="single" w:sz="4" w:space="0" w:color="auto"/>
              <w:right w:val="single" w:sz="4" w:space="0" w:color="auto"/>
            </w:tcBorders>
          </w:tcPr>
          <w:p w:rsidR="00EF2376" w:rsidRPr="00DF1408" w:rsidDel="002D0731"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Del="002D0731" w:rsidRDefault="00EF2376" w:rsidP="009569D3">
            <w:pPr>
              <w:rPr>
                <w:rFonts w:ascii="Arial" w:hAnsi="Arial" w:cs="Arial"/>
                <w:bCs/>
                <w:sz w:val="20"/>
                <w:szCs w:val="20"/>
              </w:rPr>
            </w:pPr>
            <w:r w:rsidRPr="00DF1408">
              <w:rPr>
                <w:rFonts w:ascii="Arial" w:hAnsi="Arial" w:cs="Arial"/>
                <w:bCs/>
                <w:sz w:val="20"/>
                <w:szCs w:val="20"/>
              </w:rPr>
              <w:t>20</w:t>
            </w:r>
          </w:p>
        </w:tc>
        <w:tc>
          <w:tcPr>
            <w:tcW w:w="1701" w:type="dxa"/>
            <w:tcBorders>
              <w:top w:val="single" w:sz="4" w:space="0" w:color="auto"/>
              <w:left w:val="single" w:sz="4" w:space="0" w:color="auto"/>
              <w:bottom w:val="single" w:sz="4" w:space="0" w:color="auto"/>
              <w:right w:val="single" w:sz="4" w:space="0" w:color="auto"/>
            </w:tcBorders>
          </w:tcPr>
          <w:p w:rsidR="00EF2376" w:rsidRPr="00DF1408" w:rsidDel="002D0731" w:rsidRDefault="0002792C" w:rsidP="009569D3">
            <w:pPr>
              <w:rPr>
                <w:rFonts w:ascii="Arial" w:hAnsi="Arial" w:cs="Arial"/>
                <w:bCs/>
                <w:sz w:val="20"/>
                <w:szCs w:val="20"/>
              </w:rPr>
            </w:pPr>
            <w:r>
              <w:rPr>
                <w:rFonts w:ascii="Arial" w:hAnsi="Arial" w:cs="Arial"/>
                <w:sz w:val="20"/>
                <w:szCs w:val="20"/>
              </w:rPr>
              <w:t>N/A</w:t>
            </w:r>
          </w:p>
        </w:tc>
        <w:tc>
          <w:tcPr>
            <w:tcW w:w="1985" w:type="dxa"/>
            <w:tcBorders>
              <w:top w:val="single" w:sz="4" w:space="0" w:color="auto"/>
              <w:left w:val="single" w:sz="4" w:space="0" w:color="auto"/>
              <w:bottom w:val="single" w:sz="4" w:space="0" w:color="auto"/>
              <w:right w:val="single" w:sz="4" w:space="0" w:color="auto"/>
            </w:tcBorders>
          </w:tcPr>
          <w:p w:rsidR="00EF2376" w:rsidRPr="00DF1408" w:rsidDel="002D0731" w:rsidRDefault="0002792C" w:rsidP="009569D3">
            <w:pPr>
              <w:rPr>
                <w:rFonts w:ascii="Arial" w:hAnsi="Arial" w:cs="Arial"/>
                <w:bCs/>
                <w:sz w:val="20"/>
                <w:szCs w:val="20"/>
              </w:rPr>
            </w:pPr>
            <w:r>
              <w:rPr>
                <w:rFonts w:ascii="Arial" w:hAnsi="Arial" w:cs="Arial"/>
                <w:sz w:val="20"/>
                <w:szCs w:val="20"/>
              </w:rPr>
              <w:t>N/A</w:t>
            </w:r>
          </w:p>
        </w:tc>
        <w:tc>
          <w:tcPr>
            <w:tcW w:w="1701" w:type="dxa"/>
            <w:tcBorders>
              <w:top w:val="single" w:sz="4" w:space="0" w:color="auto"/>
              <w:left w:val="single" w:sz="4" w:space="0" w:color="auto"/>
              <w:bottom w:val="single" w:sz="4" w:space="0" w:color="auto"/>
              <w:right w:val="single" w:sz="4" w:space="0" w:color="auto"/>
            </w:tcBorders>
          </w:tcPr>
          <w:p w:rsidR="00EF2376" w:rsidRPr="00DF1408" w:rsidDel="002D0731"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447170" w:rsidRDefault="00447170">
      <w:pPr>
        <w:rPr>
          <w:rFonts w:ascii="Arial" w:hAnsi="Arial" w:cs="Arial"/>
        </w:rPr>
      </w:pPr>
    </w:p>
    <w:p w:rsidR="00EF2376" w:rsidRDefault="00EF2376">
      <w:pPr>
        <w:rPr>
          <w:rFonts w:ascii="Arial" w:hAnsi="Arial" w:cs="Arial"/>
        </w:rPr>
      </w:pPr>
      <w:r>
        <w:rPr>
          <w:rFonts w:ascii="Arial" w:hAnsi="Arial" w:cs="Arial"/>
        </w:rPr>
        <w:t>Option modules group B</w:t>
      </w:r>
    </w:p>
    <w:tbl>
      <w:tblPr>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8"/>
        <w:gridCol w:w="850"/>
        <w:gridCol w:w="1134"/>
        <w:gridCol w:w="1843"/>
        <w:gridCol w:w="1843"/>
        <w:gridCol w:w="2126"/>
      </w:tblGrid>
      <w:tr w:rsidR="00EF2376" w:rsidRPr="00990F98" w:rsidTr="00EF2376">
        <w:trPr>
          <w:tblHeader/>
        </w:trPr>
        <w:tc>
          <w:tcPr>
            <w:tcW w:w="3652" w:type="dxa"/>
          </w:tcPr>
          <w:p w:rsidR="00EF2376" w:rsidRPr="00990F98" w:rsidRDefault="00EF2376" w:rsidP="009569D3">
            <w:pPr>
              <w:rPr>
                <w:rFonts w:ascii="Arial" w:hAnsi="Arial" w:cs="Arial"/>
                <w:b/>
                <w:bCs/>
                <w:sz w:val="20"/>
                <w:szCs w:val="20"/>
              </w:rPr>
            </w:pPr>
            <w:r>
              <w:rPr>
                <w:rFonts w:ascii="Arial" w:hAnsi="Arial" w:cs="Arial"/>
              </w:rPr>
              <w:br w:type="page"/>
            </w:r>
            <w:r w:rsidRPr="00990F98">
              <w:rPr>
                <w:rFonts w:ascii="Arial" w:hAnsi="Arial" w:cs="Arial"/>
                <w:b/>
                <w:bCs/>
                <w:sz w:val="20"/>
                <w:szCs w:val="20"/>
              </w:rPr>
              <w:t>Module title</w:t>
            </w:r>
          </w:p>
        </w:tc>
        <w:tc>
          <w:tcPr>
            <w:tcW w:w="1418"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Module code</w:t>
            </w:r>
          </w:p>
        </w:tc>
        <w:tc>
          <w:tcPr>
            <w:tcW w:w="850"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Credit level</w:t>
            </w:r>
          </w:p>
        </w:tc>
        <w:tc>
          <w:tcPr>
            <w:tcW w:w="1134"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Credit value</w:t>
            </w:r>
          </w:p>
        </w:tc>
        <w:tc>
          <w:tcPr>
            <w:tcW w:w="1843"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Prerequisites</w:t>
            </w:r>
          </w:p>
        </w:tc>
        <w:tc>
          <w:tcPr>
            <w:tcW w:w="1843"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Assessment rules</w:t>
            </w:r>
          </w:p>
        </w:tc>
        <w:tc>
          <w:tcPr>
            <w:tcW w:w="2126" w:type="dxa"/>
          </w:tcPr>
          <w:p w:rsidR="00EF2376" w:rsidRPr="00990F98" w:rsidRDefault="00EF2376" w:rsidP="009569D3">
            <w:pPr>
              <w:rPr>
                <w:rFonts w:ascii="Arial" w:hAnsi="Arial" w:cs="Arial"/>
                <w:b/>
                <w:bCs/>
                <w:sz w:val="20"/>
                <w:szCs w:val="20"/>
              </w:rPr>
            </w:pPr>
            <w:r w:rsidRPr="00990F98">
              <w:rPr>
                <w:rFonts w:ascii="Arial" w:hAnsi="Arial" w:cs="Arial"/>
                <w:b/>
                <w:bCs/>
                <w:sz w:val="20"/>
                <w:szCs w:val="20"/>
              </w:rPr>
              <w:t>Timing and format of main assessment</w:t>
            </w:r>
          </w:p>
        </w:tc>
      </w:tr>
      <w:tr w:rsidR="00EF2376" w:rsidRPr="00990F98" w:rsidTr="00EF2376">
        <w:tc>
          <w:tcPr>
            <w:tcW w:w="3652" w:type="dxa"/>
          </w:tcPr>
          <w:p w:rsidR="00EF2376" w:rsidRPr="00990F98" w:rsidRDefault="00EF2376" w:rsidP="009569D3">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8" w:type="dxa"/>
          </w:tcPr>
          <w:p w:rsidR="00EF2376" w:rsidRPr="00990F98" w:rsidRDefault="00EF2376" w:rsidP="009569D3">
            <w:pPr>
              <w:rPr>
                <w:rFonts w:ascii="Arial" w:hAnsi="Arial" w:cs="Arial"/>
                <w:sz w:val="20"/>
                <w:szCs w:val="20"/>
              </w:rPr>
            </w:pPr>
            <w:r w:rsidRPr="00990F98">
              <w:rPr>
                <w:rFonts w:ascii="Arial" w:hAnsi="Arial" w:cs="Arial"/>
                <w:sz w:val="20"/>
                <w:szCs w:val="20"/>
              </w:rPr>
              <w:t>EDU00005M</w:t>
            </w:r>
          </w:p>
        </w:tc>
        <w:tc>
          <w:tcPr>
            <w:tcW w:w="850"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F2376" w:rsidRPr="00990F98" w:rsidTr="00EF2376">
        <w:tc>
          <w:tcPr>
            <w:tcW w:w="3652" w:type="dxa"/>
          </w:tcPr>
          <w:p w:rsidR="00EF2376" w:rsidRPr="00990F98" w:rsidRDefault="00EF2376" w:rsidP="009569D3">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8" w:type="dxa"/>
          </w:tcPr>
          <w:p w:rsidR="00EF2376" w:rsidRPr="00990F98" w:rsidRDefault="00EF2376" w:rsidP="009569D3">
            <w:pPr>
              <w:rPr>
                <w:rFonts w:ascii="Arial" w:hAnsi="Arial" w:cs="Arial"/>
                <w:sz w:val="20"/>
                <w:szCs w:val="20"/>
              </w:rPr>
            </w:pPr>
            <w:r w:rsidRPr="00990F98">
              <w:rPr>
                <w:rFonts w:ascii="Arial" w:hAnsi="Arial" w:cs="Arial"/>
                <w:sz w:val="20"/>
                <w:szCs w:val="20"/>
              </w:rPr>
              <w:t>EDU00006M</w:t>
            </w:r>
          </w:p>
        </w:tc>
        <w:tc>
          <w:tcPr>
            <w:tcW w:w="850"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F2376" w:rsidRPr="00990F98" w:rsidTr="00EF2376">
        <w:tc>
          <w:tcPr>
            <w:tcW w:w="3652" w:type="dxa"/>
          </w:tcPr>
          <w:p w:rsidR="00EF2376" w:rsidRPr="00990F98" w:rsidRDefault="00EF2376" w:rsidP="009569D3">
            <w:pPr>
              <w:rPr>
                <w:rFonts w:ascii="Arial" w:eastAsia="SimSun" w:hAnsi="Arial" w:cs="Arial"/>
                <w:iCs/>
                <w:sz w:val="20"/>
                <w:szCs w:val="20"/>
              </w:rPr>
            </w:pPr>
            <w:r w:rsidRPr="00990F98">
              <w:rPr>
                <w:rFonts w:ascii="Arial" w:hAnsi="Arial" w:cs="Arial"/>
                <w:bCs/>
                <w:iCs/>
                <w:sz w:val="20"/>
                <w:szCs w:val="20"/>
              </w:rPr>
              <w:t>Developmental Psycholinguistics</w:t>
            </w:r>
          </w:p>
        </w:tc>
        <w:tc>
          <w:tcPr>
            <w:tcW w:w="1418" w:type="dxa"/>
          </w:tcPr>
          <w:p w:rsidR="00EF2376" w:rsidRPr="00990F98" w:rsidRDefault="00EF2376" w:rsidP="009569D3">
            <w:pPr>
              <w:rPr>
                <w:rFonts w:ascii="Arial" w:hAnsi="Arial" w:cs="Arial"/>
                <w:sz w:val="20"/>
                <w:szCs w:val="20"/>
              </w:rPr>
            </w:pPr>
            <w:r w:rsidRPr="00990F98">
              <w:rPr>
                <w:rFonts w:ascii="Arial" w:hAnsi="Arial" w:cs="Arial"/>
                <w:sz w:val="20"/>
                <w:szCs w:val="20"/>
              </w:rPr>
              <w:t>EDU00047M</w:t>
            </w:r>
          </w:p>
        </w:tc>
        <w:tc>
          <w:tcPr>
            <w:tcW w:w="850"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F2376" w:rsidRPr="00DF1408" w:rsidTr="00EF2376">
        <w:tc>
          <w:tcPr>
            <w:tcW w:w="365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Gender, sexuality and education</w:t>
            </w:r>
          </w:p>
        </w:tc>
        <w:tc>
          <w:tcPr>
            <w:tcW w:w="1418"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bCs/>
                <w:sz w:val="20"/>
                <w:szCs w:val="20"/>
              </w:rPr>
              <w:t>EDU0006</w:t>
            </w:r>
            <w:r w:rsidR="00EF2376" w:rsidRPr="00DF1408">
              <w:rPr>
                <w:rFonts w:ascii="Arial" w:hAnsi="Arial" w:cs="Arial"/>
                <w:bCs/>
                <w:sz w:val="20"/>
                <w:szCs w:val="20"/>
              </w:rPr>
              <w:t>8M</w:t>
            </w:r>
          </w:p>
        </w:tc>
        <w:tc>
          <w:tcPr>
            <w:tcW w:w="850"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2126"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F2376" w:rsidRPr="00DF1408" w:rsidTr="00EF2376">
        <w:tc>
          <w:tcPr>
            <w:tcW w:w="365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8"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bCs/>
                <w:sz w:val="20"/>
                <w:szCs w:val="20"/>
              </w:rPr>
              <w:t>EDU00067M</w:t>
            </w:r>
          </w:p>
        </w:tc>
        <w:tc>
          <w:tcPr>
            <w:tcW w:w="850"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20</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2126"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Pr="00DF1408">
              <w:rPr>
                <w:rFonts w:ascii="Arial" w:hAnsi="Arial" w:cs="Arial"/>
                <w:bCs/>
                <w:sz w:val="20"/>
                <w:szCs w:val="20"/>
              </w:rPr>
              <w:t>T</w:t>
            </w:r>
            <w:proofErr w:type="spellEnd"/>
            <w:r w:rsidRPr="00DF1408">
              <w:rPr>
                <w:rFonts w:ascii="Arial" w:hAnsi="Arial" w:cs="Arial"/>
                <w:bCs/>
                <w:sz w:val="20"/>
                <w:szCs w:val="20"/>
              </w:rPr>
              <w:t>, week 1</w:t>
            </w:r>
          </w:p>
        </w:tc>
      </w:tr>
      <w:tr w:rsidR="00EF2376" w:rsidRPr="00DF1408" w:rsidTr="00EF2376">
        <w:tc>
          <w:tcPr>
            <w:tcW w:w="3652"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Intercultural communication in Education</w:t>
            </w:r>
          </w:p>
        </w:tc>
        <w:tc>
          <w:tcPr>
            <w:tcW w:w="1418"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7/M</w:t>
            </w:r>
          </w:p>
        </w:tc>
        <w:tc>
          <w:tcPr>
            <w:tcW w:w="1134"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20</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1843" w:type="dxa"/>
            <w:tcBorders>
              <w:top w:val="single" w:sz="4" w:space="0" w:color="auto"/>
              <w:left w:val="single" w:sz="4" w:space="0" w:color="auto"/>
              <w:bottom w:val="single" w:sz="4" w:space="0" w:color="auto"/>
              <w:right w:val="single" w:sz="4" w:space="0" w:color="auto"/>
            </w:tcBorders>
          </w:tcPr>
          <w:p w:rsidR="00EF2376" w:rsidRPr="00DF1408" w:rsidRDefault="0002792C" w:rsidP="009569D3">
            <w:pPr>
              <w:rPr>
                <w:rFonts w:ascii="Arial" w:hAnsi="Arial" w:cs="Arial"/>
                <w:bCs/>
                <w:sz w:val="20"/>
                <w:szCs w:val="20"/>
              </w:rPr>
            </w:pPr>
            <w:r>
              <w:rPr>
                <w:rFonts w:ascii="Arial" w:hAnsi="Arial" w:cs="Arial"/>
                <w:sz w:val="20"/>
                <w:szCs w:val="20"/>
              </w:rPr>
              <w:t>N/A</w:t>
            </w:r>
          </w:p>
        </w:tc>
        <w:tc>
          <w:tcPr>
            <w:tcW w:w="2126" w:type="dxa"/>
            <w:tcBorders>
              <w:top w:val="single" w:sz="4" w:space="0" w:color="auto"/>
              <w:left w:val="single" w:sz="4" w:space="0" w:color="auto"/>
              <w:bottom w:val="single" w:sz="4" w:space="0" w:color="auto"/>
              <w:right w:val="single" w:sz="4" w:space="0" w:color="auto"/>
            </w:tcBorders>
          </w:tcPr>
          <w:p w:rsidR="00EF2376" w:rsidRPr="00DF1408" w:rsidRDefault="00EF2376" w:rsidP="009569D3">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F2376" w:rsidRPr="00990F98" w:rsidTr="00EF2376">
        <w:tc>
          <w:tcPr>
            <w:tcW w:w="3652" w:type="dxa"/>
          </w:tcPr>
          <w:p w:rsidR="00EF2376" w:rsidRPr="00990F98" w:rsidRDefault="00EF2376" w:rsidP="009569D3">
            <w:pPr>
              <w:rPr>
                <w:rFonts w:ascii="Arial" w:hAnsi="Arial" w:cs="Arial"/>
                <w:bCs/>
                <w:iCs/>
                <w:sz w:val="20"/>
                <w:szCs w:val="20"/>
              </w:rPr>
            </w:pPr>
            <w:r>
              <w:rPr>
                <w:rFonts w:ascii="Arial" w:hAnsi="Arial" w:cs="Arial"/>
                <w:bCs/>
                <w:iCs/>
                <w:sz w:val="20"/>
                <w:szCs w:val="20"/>
              </w:rPr>
              <w:t>International perspectives in science education</w:t>
            </w:r>
          </w:p>
        </w:tc>
        <w:tc>
          <w:tcPr>
            <w:tcW w:w="1418" w:type="dxa"/>
          </w:tcPr>
          <w:p w:rsidR="00EF2376" w:rsidRPr="00990F98" w:rsidRDefault="0002792C" w:rsidP="009569D3">
            <w:pPr>
              <w:rPr>
                <w:rFonts w:ascii="Arial" w:hAnsi="Arial" w:cs="Arial"/>
                <w:sz w:val="20"/>
                <w:szCs w:val="20"/>
              </w:rPr>
            </w:pPr>
            <w:r>
              <w:rPr>
                <w:rFonts w:ascii="Arial" w:hAnsi="Arial" w:cs="Arial"/>
                <w:sz w:val="20"/>
                <w:szCs w:val="20"/>
              </w:rPr>
              <w:t>EDU00015M</w:t>
            </w:r>
          </w:p>
        </w:tc>
        <w:tc>
          <w:tcPr>
            <w:tcW w:w="850" w:type="dxa"/>
          </w:tcPr>
          <w:p w:rsidR="00EF2376" w:rsidRPr="00990F98" w:rsidRDefault="00EF2376" w:rsidP="009569D3">
            <w:pPr>
              <w:rPr>
                <w:rFonts w:ascii="Arial" w:hAnsi="Arial" w:cs="Arial"/>
                <w:sz w:val="20"/>
                <w:szCs w:val="20"/>
              </w:rPr>
            </w:pPr>
            <w:r>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F2376" w:rsidRPr="00990F98" w:rsidTr="00EF2376">
        <w:tc>
          <w:tcPr>
            <w:tcW w:w="3652" w:type="dxa"/>
          </w:tcPr>
          <w:p w:rsidR="00EF2376" w:rsidRPr="00990F98" w:rsidRDefault="00EF2376" w:rsidP="009569D3">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8" w:type="dxa"/>
          </w:tcPr>
          <w:p w:rsidR="00EF2376" w:rsidRPr="00990F98" w:rsidRDefault="00EF2376" w:rsidP="009569D3">
            <w:pPr>
              <w:rPr>
                <w:rFonts w:ascii="Arial" w:hAnsi="Arial" w:cs="Arial"/>
                <w:sz w:val="20"/>
                <w:szCs w:val="20"/>
              </w:rPr>
            </w:pPr>
            <w:r w:rsidRPr="00990F98">
              <w:rPr>
                <w:rFonts w:ascii="Arial" w:hAnsi="Arial" w:cs="Arial"/>
                <w:sz w:val="20"/>
                <w:szCs w:val="20"/>
              </w:rPr>
              <w:t>EDU00050M</w:t>
            </w:r>
          </w:p>
        </w:tc>
        <w:tc>
          <w:tcPr>
            <w:tcW w:w="850" w:type="dxa"/>
          </w:tcPr>
          <w:p w:rsidR="00EF2376" w:rsidRPr="00990F98" w:rsidRDefault="00EF2376" w:rsidP="009569D3">
            <w:pPr>
              <w:rPr>
                <w:rFonts w:ascii="Arial" w:hAnsi="Arial" w:cs="Arial"/>
                <w:sz w:val="20"/>
                <w:szCs w:val="20"/>
              </w:rPr>
            </w:pPr>
            <w:r w:rsidRPr="00990F98">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sidRPr="00990F98">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F2376" w:rsidRPr="00990F98" w:rsidTr="00EF2376">
        <w:tc>
          <w:tcPr>
            <w:tcW w:w="3652" w:type="dxa"/>
          </w:tcPr>
          <w:p w:rsidR="00EF2376" w:rsidRPr="00D202F2" w:rsidRDefault="00EF2376" w:rsidP="009569D3">
            <w:pPr>
              <w:rPr>
                <w:rFonts w:ascii="Arial" w:hAnsi="Arial" w:cs="Arial"/>
                <w:sz w:val="20"/>
                <w:szCs w:val="20"/>
              </w:rPr>
            </w:pPr>
            <w:r w:rsidRPr="00D202F2">
              <w:rPr>
                <w:rFonts w:ascii="Arial" w:hAnsi="Arial" w:cs="Arial"/>
                <w:sz w:val="20"/>
                <w:szCs w:val="20"/>
              </w:rPr>
              <w:t>Pragmatics: Language, Meaning and Communication</w:t>
            </w:r>
          </w:p>
        </w:tc>
        <w:tc>
          <w:tcPr>
            <w:tcW w:w="1418" w:type="dxa"/>
          </w:tcPr>
          <w:p w:rsidR="00EF2376" w:rsidRPr="00342867" w:rsidRDefault="00EF2376" w:rsidP="009569D3">
            <w:pPr>
              <w:rPr>
                <w:rFonts w:ascii="Arial" w:hAnsi="Arial" w:cs="Arial"/>
                <w:sz w:val="20"/>
                <w:szCs w:val="20"/>
              </w:rPr>
            </w:pPr>
            <w:r w:rsidRPr="00342867">
              <w:rPr>
                <w:rFonts w:ascii="Arial" w:hAnsi="Arial" w:cs="Arial"/>
                <w:sz w:val="20"/>
                <w:szCs w:val="20"/>
              </w:rPr>
              <w:t>EDU00030M</w:t>
            </w:r>
          </w:p>
        </w:tc>
        <w:tc>
          <w:tcPr>
            <w:tcW w:w="850" w:type="dxa"/>
          </w:tcPr>
          <w:p w:rsidR="00EF2376" w:rsidRPr="001327AE" w:rsidRDefault="00EF2376" w:rsidP="009569D3">
            <w:pPr>
              <w:rPr>
                <w:rFonts w:ascii="Arial" w:hAnsi="Arial" w:cs="Arial"/>
                <w:sz w:val="20"/>
                <w:szCs w:val="20"/>
              </w:rPr>
            </w:pPr>
            <w:r>
              <w:rPr>
                <w:rFonts w:ascii="Arial" w:hAnsi="Arial" w:cs="Arial"/>
                <w:sz w:val="20"/>
                <w:szCs w:val="20"/>
              </w:rPr>
              <w:t>7/M</w:t>
            </w:r>
          </w:p>
        </w:tc>
        <w:tc>
          <w:tcPr>
            <w:tcW w:w="1134" w:type="dxa"/>
          </w:tcPr>
          <w:p w:rsidR="00EF2376" w:rsidRPr="001327AE"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1327AE"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1327AE"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1327AE" w:rsidRDefault="00EF2376" w:rsidP="009569D3">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F2376" w:rsidRPr="00990F98" w:rsidTr="00EF2376">
        <w:tc>
          <w:tcPr>
            <w:tcW w:w="3652" w:type="dxa"/>
          </w:tcPr>
          <w:p w:rsidR="00EF2376" w:rsidRPr="00990F98" w:rsidRDefault="00EF2376" w:rsidP="009569D3">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8" w:type="dxa"/>
          </w:tcPr>
          <w:p w:rsidR="00EF2376" w:rsidRPr="00990F98" w:rsidRDefault="00EF2376" w:rsidP="009569D3">
            <w:pPr>
              <w:rPr>
                <w:rFonts w:ascii="Arial" w:hAnsi="Arial" w:cs="Arial"/>
                <w:sz w:val="20"/>
                <w:szCs w:val="20"/>
              </w:rPr>
            </w:pPr>
            <w:r>
              <w:rPr>
                <w:rFonts w:ascii="Arial" w:hAnsi="Arial" w:cs="Arial"/>
                <w:sz w:val="20"/>
                <w:szCs w:val="20"/>
              </w:rPr>
              <w:t>EDU00031M</w:t>
            </w:r>
          </w:p>
        </w:tc>
        <w:tc>
          <w:tcPr>
            <w:tcW w:w="850" w:type="dxa"/>
          </w:tcPr>
          <w:p w:rsidR="00EF2376" w:rsidRPr="00990F98" w:rsidRDefault="00EF2376" w:rsidP="009569D3">
            <w:pPr>
              <w:rPr>
                <w:rFonts w:ascii="Arial" w:hAnsi="Arial" w:cs="Arial"/>
                <w:sz w:val="20"/>
                <w:szCs w:val="20"/>
              </w:rPr>
            </w:pPr>
            <w:r>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F2376" w:rsidRPr="00990F98" w:rsidTr="00EF2376">
        <w:tc>
          <w:tcPr>
            <w:tcW w:w="3652" w:type="dxa"/>
          </w:tcPr>
          <w:p w:rsidR="00EF2376" w:rsidRPr="00990F98" w:rsidRDefault="00EF2376" w:rsidP="009569D3">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8" w:type="dxa"/>
          </w:tcPr>
          <w:p w:rsidR="00EF2376" w:rsidRPr="00990F98" w:rsidRDefault="00EF2376" w:rsidP="009569D3">
            <w:pPr>
              <w:rPr>
                <w:rFonts w:ascii="Arial" w:hAnsi="Arial" w:cs="Arial"/>
                <w:sz w:val="20"/>
                <w:szCs w:val="20"/>
              </w:rPr>
            </w:pPr>
            <w:r>
              <w:rPr>
                <w:rFonts w:ascii="Arial" w:hAnsi="Arial" w:cs="Arial"/>
                <w:sz w:val="20"/>
                <w:szCs w:val="20"/>
              </w:rPr>
              <w:t>EDU00064M</w:t>
            </w:r>
          </w:p>
        </w:tc>
        <w:tc>
          <w:tcPr>
            <w:tcW w:w="850" w:type="dxa"/>
          </w:tcPr>
          <w:p w:rsidR="00EF2376" w:rsidRPr="00990F98" w:rsidRDefault="00EF2376" w:rsidP="009569D3">
            <w:pPr>
              <w:rPr>
                <w:rFonts w:ascii="Arial" w:hAnsi="Arial" w:cs="Arial"/>
                <w:sz w:val="20"/>
                <w:szCs w:val="20"/>
              </w:rPr>
            </w:pPr>
            <w:r>
              <w:rPr>
                <w:rFonts w:ascii="Arial" w:hAnsi="Arial" w:cs="Arial"/>
                <w:sz w:val="20"/>
                <w:szCs w:val="20"/>
              </w:rPr>
              <w:t>7/M</w:t>
            </w:r>
          </w:p>
        </w:tc>
        <w:tc>
          <w:tcPr>
            <w:tcW w:w="1134" w:type="dxa"/>
          </w:tcPr>
          <w:p w:rsidR="00EF2376" w:rsidRPr="00990F98"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RDefault="00EF2376" w:rsidP="009569D3">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F2376" w:rsidRPr="00990F98" w:rsidDel="002D0731" w:rsidTr="00EF2376">
        <w:tc>
          <w:tcPr>
            <w:tcW w:w="3652" w:type="dxa"/>
          </w:tcPr>
          <w:p w:rsidR="00EF2376" w:rsidRDefault="00EF2376" w:rsidP="009569D3">
            <w:pPr>
              <w:rPr>
                <w:rFonts w:ascii="Arial" w:eastAsia="SimSun" w:hAnsi="Arial" w:cs="Arial"/>
                <w:iCs/>
                <w:sz w:val="20"/>
                <w:szCs w:val="20"/>
              </w:rPr>
            </w:pPr>
            <w:r>
              <w:rPr>
                <w:rFonts w:ascii="Arial" w:eastAsia="SimSun" w:hAnsi="Arial" w:cs="Arial"/>
                <w:iCs/>
                <w:sz w:val="20"/>
                <w:szCs w:val="20"/>
              </w:rPr>
              <w:t>Teaching and Learning Citizenship and Global Education</w:t>
            </w:r>
          </w:p>
        </w:tc>
        <w:tc>
          <w:tcPr>
            <w:tcW w:w="1418" w:type="dxa"/>
          </w:tcPr>
          <w:p w:rsidR="00EF2376" w:rsidRDefault="00EF2376" w:rsidP="009569D3">
            <w:pPr>
              <w:rPr>
                <w:rFonts w:ascii="Arial" w:hAnsi="Arial" w:cs="Arial"/>
                <w:sz w:val="20"/>
                <w:szCs w:val="20"/>
              </w:rPr>
            </w:pPr>
            <w:r>
              <w:rPr>
                <w:rFonts w:ascii="Arial" w:hAnsi="Arial" w:cs="Arial"/>
                <w:sz w:val="20"/>
                <w:szCs w:val="20"/>
              </w:rPr>
              <w:t>EDU00038M</w:t>
            </w:r>
          </w:p>
        </w:tc>
        <w:tc>
          <w:tcPr>
            <w:tcW w:w="850" w:type="dxa"/>
          </w:tcPr>
          <w:p w:rsidR="00EF2376" w:rsidRDefault="00EF2376" w:rsidP="009569D3">
            <w:pPr>
              <w:rPr>
                <w:rFonts w:ascii="Arial" w:hAnsi="Arial" w:cs="Arial"/>
                <w:sz w:val="20"/>
                <w:szCs w:val="20"/>
              </w:rPr>
            </w:pPr>
            <w:r>
              <w:rPr>
                <w:rFonts w:ascii="Arial" w:hAnsi="Arial" w:cs="Arial"/>
                <w:sz w:val="20"/>
                <w:szCs w:val="20"/>
              </w:rPr>
              <w:t>7/M</w:t>
            </w:r>
          </w:p>
        </w:tc>
        <w:tc>
          <w:tcPr>
            <w:tcW w:w="1134" w:type="dxa"/>
          </w:tcPr>
          <w:p w:rsidR="00EF2376"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990F98" w:rsidDel="002D0731"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Del="002D0731"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1327AE" w:rsidRDefault="00EF2376" w:rsidP="009569D3">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F2376" w:rsidRPr="00990F98" w:rsidDel="002D0731" w:rsidTr="00EF2376">
        <w:tc>
          <w:tcPr>
            <w:tcW w:w="3652" w:type="dxa"/>
          </w:tcPr>
          <w:p w:rsidR="00EF2376" w:rsidRPr="00990F98" w:rsidDel="002D0731" w:rsidRDefault="00EF2376" w:rsidP="009569D3">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8" w:type="dxa"/>
          </w:tcPr>
          <w:p w:rsidR="00EF2376" w:rsidRPr="00990F98" w:rsidDel="002D0731" w:rsidRDefault="00EF2376" w:rsidP="009569D3">
            <w:pPr>
              <w:rPr>
                <w:rFonts w:ascii="Arial" w:hAnsi="Arial" w:cs="Arial"/>
                <w:sz w:val="20"/>
                <w:szCs w:val="20"/>
              </w:rPr>
            </w:pPr>
            <w:r>
              <w:rPr>
                <w:rFonts w:ascii="Arial" w:hAnsi="Arial" w:cs="Arial"/>
                <w:sz w:val="20"/>
                <w:szCs w:val="20"/>
              </w:rPr>
              <w:t>EDU00066M</w:t>
            </w:r>
          </w:p>
        </w:tc>
        <w:tc>
          <w:tcPr>
            <w:tcW w:w="850" w:type="dxa"/>
          </w:tcPr>
          <w:p w:rsidR="00EF2376" w:rsidRPr="00990F98" w:rsidDel="002D0731" w:rsidRDefault="00EF2376" w:rsidP="009569D3">
            <w:pPr>
              <w:rPr>
                <w:rFonts w:ascii="Arial" w:hAnsi="Arial" w:cs="Arial"/>
                <w:sz w:val="20"/>
                <w:szCs w:val="20"/>
              </w:rPr>
            </w:pPr>
            <w:r>
              <w:rPr>
                <w:rFonts w:ascii="Arial" w:hAnsi="Arial" w:cs="Arial"/>
                <w:sz w:val="20"/>
                <w:szCs w:val="20"/>
              </w:rPr>
              <w:t>7/M</w:t>
            </w:r>
          </w:p>
        </w:tc>
        <w:tc>
          <w:tcPr>
            <w:tcW w:w="1134" w:type="dxa"/>
          </w:tcPr>
          <w:p w:rsidR="00EF2376" w:rsidRPr="00990F98" w:rsidDel="002D0731" w:rsidRDefault="00EF2376" w:rsidP="009569D3">
            <w:pPr>
              <w:rPr>
                <w:rFonts w:ascii="Arial" w:hAnsi="Arial" w:cs="Arial"/>
                <w:sz w:val="20"/>
                <w:szCs w:val="20"/>
              </w:rPr>
            </w:pPr>
            <w:r>
              <w:rPr>
                <w:rFonts w:ascii="Arial" w:hAnsi="Arial" w:cs="Arial"/>
                <w:sz w:val="20"/>
                <w:szCs w:val="20"/>
              </w:rPr>
              <w:t>20</w:t>
            </w:r>
          </w:p>
        </w:tc>
        <w:tc>
          <w:tcPr>
            <w:tcW w:w="1843" w:type="dxa"/>
          </w:tcPr>
          <w:p w:rsidR="00EF2376" w:rsidRPr="00990F98" w:rsidDel="002D0731" w:rsidRDefault="0002792C" w:rsidP="009569D3">
            <w:pPr>
              <w:rPr>
                <w:rFonts w:ascii="Arial" w:hAnsi="Arial" w:cs="Arial"/>
                <w:sz w:val="20"/>
                <w:szCs w:val="20"/>
              </w:rPr>
            </w:pPr>
            <w:r>
              <w:rPr>
                <w:rFonts w:ascii="Arial" w:hAnsi="Arial" w:cs="Arial"/>
                <w:sz w:val="20"/>
                <w:szCs w:val="20"/>
              </w:rPr>
              <w:t>N/A</w:t>
            </w:r>
          </w:p>
        </w:tc>
        <w:tc>
          <w:tcPr>
            <w:tcW w:w="1843" w:type="dxa"/>
          </w:tcPr>
          <w:p w:rsidR="00EF2376" w:rsidRPr="00990F98" w:rsidDel="002D0731" w:rsidRDefault="0002792C" w:rsidP="009569D3">
            <w:pPr>
              <w:rPr>
                <w:rFonts w:ascii="Arial" w:hAnsi="Arial" w:cs="Arial"/>
                <w:sz w:val="20"/>
                <w:szCs w:val="20"/>
              </w:rPr>
            </w:pPr>
            <w:r>
              <w:rPr>
                <w:rFonts w:ascii="Arial" w:hAnsi="Arial" w:cs="Arial"/>
                <w:sz w:val="20"/>
                <w:szCs w:val="20"/>
              </w:rPr>
              <w:t>N/A</w:t>
            </w:r>
          </w:p>
        </w:tc>
        <w:tc>
          <w:tcPr>
            <w:tcW w:w="2126" w:type="dxa"/>
          </w:tcPr>
          <w:p w:rsidR="00EF2376" w:rsidRPr="00990F98" w:rsidDel="002D0731" w:rsidRDefault="00EF2376" w:rsidP="009569D3">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EF2376" w:rsidRDefault="00EF2376">
      <w:pPr>
        <w:rPr>
          <w:rFonts w:ascii="Arial" w:hAnsi="Arial" w:cs="Arial"/>
        </w:rPr>
        <w:sectPr w:rsidR="00EF2376">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6763A4">
            <w:pPr>
              <w:rPr>
                <w:rFonts w:ascii="Arial" w:hAnsi="Arial" w:cs="Arial"/>
              </w:rPr>
            </w:pPr>
            <w:hyperlink r:id="rId12" w:history="1">
              <w:r w:rsidR="00550A80" w:rsidRPr="00C013FD">
                <w:rPr>
                  <w:rStyle w:val="Hyperlink"/>
                  <w:rFonts w:ascii="Arial" w:hAnsi="Arial" w:cs="Arial"/>
                </w:rPr>
                <w:t>http://www.york.ac.uk/about/departments/support-and-admin/academic-support/</w:t>
              </w:r>
            </w:hyperlink>
          </w:p>
          <w:p w:rsidR="00447170" w:rsidRDefault="00447170" w:rsidP="004621D9">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6763A4">
            <w:pPr>
              <w:rPr>
                <w:rFonts w:ascii="Arial" w:hAnsi="Arial" w:cs="Arial"/>
              </w:rPr>
            </w:pPr>
            <w:r>
              <w:rPr>
                <w:rFonts w:ascii="Arial" w:hAnsi="Arial" w:cs="Arial"/>
              </w:rPr>
              <w:t>8</w:t>
            </w:r>
            <w:r w:rsidRPr="006763A4">
              <w:rPr>
                <w:rFonts w:ascii="Arial" w:hAnsi="Arial" w:cs="Arial"/>
                <w:vertAlign w:val="superscript"/>
              </w:rPr>
              <w:t>th</w:t>
            </w:r>
            <w:r>
              <w:rPr>
                <w:rFonts w:ascii="Arial" w:hAnsi="Arial" w:cs="Arial"/>
              </w:rPr>
              <w:t xml:space="preserve"> August 2016</w:t>
            </w:r>
            <w:bookmarkStart w:id="0" w:name="_GoBack"/>
            <w:bookmarkEnd w:id="0"/>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50067B">
            <w:pPr>
              <w:rPr>
                <w:rFonts w:ascii="Arial" w:hAnsi="Arial" w:cs="Arial"/>
              </w:rPr>
            </w:pPr>
            <w:r w:rsidRPr="0050067B">
              <w:rPr>
                <w:rFonts w:ascii="Arial" w:hAnsi="Arial" w:cs="Arial"/>
              </w:rPr>
              <w:t>http://www.york.ac.uk/education/</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36" w:rsidRDefault="00F26536">
      <w:r>
        <w:separator/>
      </w:r>
    </w:p>
  </w:endnote>
  <w:endnote w:type="continuationSeparator" w:id="0">
    <w:p w:rsidR="00F26536" w:rsidRDefault="00F2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36" w:rsidRDefault="00F26536"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6536" w:rsidRDefault="00F2653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536" w:rsidRPr="00C8131B" w:rsidRDefault="00F26536"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6763A4">
      <w:rPr>
        <w:rStyle w:val="PageNumber"/>
        <w:rFonts w:ascii="Arial" w:hAnsi="Arial" w:cs="Arial"/>
        <w:noProof/>
        <w:sz w:val="16"/>
        <w:szCs w:val="16"/>
      </w:rPr>
      <w:t>12</w:t>
    </w:r>
    <w:r w:rsidRPr="00C8131B">
      <w:rPr>
        <w:rStyle w:val="PageNumber"/>
        <w:rFonts w:ascii="Arial" w:hAnsi="Arial" w:cs="Arial"/>
        <w:sz w:val="16"/>
        <w:szCs w:val="16"/>
      </w:rPr>
      <w:fldChar w:fldCharType="end"/>
    </w:r>
  </w:p>
  <w:p w:rsidR="00F26536" w:rsidRDefault="00F2653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36" w:rsidRDefault="00F26536">
      <w:r>
        <w:separator/>
      </w:r>
    </w:p>
  </w:footnote>
  <w:footnote w:type="continuationSeparator" w:id="0">
    <w:p w:rsidR="00F26536" w:rsidRDefault="00F26536">
      <w:r>
        <w:continuationSeparator/>
      </w:r>
    </w:p>
  </w:footnote>
  <w:footnote w:id="1">
    <w:p w:rsidR="00F26536" w:rsidRDefault="00F2653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F26536" w:rsidRDefault="00F2653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F26536" w:rsidRDefault="00F2653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F26536" w:rsidRDefault="00F26536">
      <w:pPr>
        <w:pStyle w:val="FootnoteText"/>
        <w:rPr>
          <w:rFonts w:ascii="Arial" w:hAnsi="Arial" w:cs="Arial"/>
        </w:rPr>
      </w:pPr>
      <w:r>
        <w:rPr>
          <w:rFonts w:ascii="Arial" w:hAnsi="Arial" w:cs="Arial"/>
        </w:rPr>
        <w:t>P/F – the module is marked on a pass/fail basis (NB pass/fail modules cannot be compensated)</w:t>
      </w:r>
    </w:p>
    <w:p w:rsidR="00F26536" w:rsidRDefault="00F26536">
      <w:pPr>
        <w:pStyle w:val="FootnoteText"/>
        <w:rPr>
          <w:rFonts w:ascii="Arial" w:hAnsi="Arial" w:cs="Arial"/>
        </w:rPr>
      </w:pPr>
      <w:r>
        <w:rPr>
          <w:rFonts w:ascii="Arial" w:hAnsi="Arial" w:cs="Arial"/>
        </w:rPr>
        <w:t>NC – the module cannot be compensated</w:t>
      </w:r>
    </w:p>
    <w:p w:rsidR="00F26536" w:rsidRDefault="00F2653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F26536" w:rsidRDefault="00F26536">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spellStart"/>
      <w:r>
        <w:rPr>
          <w:rFonts w:ascii="Arial" w:hAnsi="Arial" w:cs="Arial"/>
        </w:rPr>
        <w:t>AuT</w:t>
      </w:r>
      <w:proofErr w:type="spellEnd"/>
      <w:r>
        <w:rPr>
          <w:rFonts w:ascii="Arial" w:hAnsi="Arial" w:cs="Arial"/>
        </w:rPr>
        <w:t xml:space="preserve"> – Autumn Term, </w:t>
      </w:r>
      <w:proofErr w:type="spellStart"/>
      <w:r>
        <w:rPr>
          <w:rFonts w:ascii="Arial" w:hAnsi="Arial" w:cs="Arial"/>
        </w:rPr>
        <w:t>SpT</w:t>
      </w:r>
      <w:proofErr w:type="spellEnd"/>
      <w:r>
        <w:rPr>
          <w:rFonts w:ascii="Arial" w:hAnsi="Arial" w:cs="Arial"/>
        </w:rPr>
        <w:t xml:space="preserve"> – Spring Term, </w:t>
      </w:r>
      <w:proofErr w:type="spellStart"/>
      <w:r>
        <w:rPr>
          <w:rFonts w:ascii="Arial" w:hAnsi="Arial" w:cs="Arial"/>
        </w:rPr>
        <w:t>SuT</w:t>
      </w:r>
      <w:proofErr w:type="spellEnd"/>
      <w:r>
        <w:rPr>
          <w:rFonts w:ascii="Arial" w:hAnsi="Arial" w:cs="Arial"/>
        </w:rPr>
        <w:t xml:space="preserve"> – Summer Term, </w:t>
      </w:r>
      <w:proofErr w:type="spellStart"/>
      <w:r>
        <w:rPr>
          <w:rFonts w:ascii="Arial" w:hAnsi="Arial" w:cs="Arial"/>
        </w:rPr>
        <w:t>SuVac</w:t>
      </w:r>
      <w:proofErr w:type="spellEnd"/>
      <w:r>
        <w:rPr>
          <w:rFonts w:ascii="Arial" w:hAnsi="Arial" w:cs="Arial"/>
        </w:rPr>
        <w:t xml:space="preserve"> – Summer vacation</w:t>
      </w:r>
    </w:p>
  </w:footnote>
  <w:footnote w:id="5">
    <w:p w:rsidR="00F26536" w:rsidRDefault="00F2653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6E1210"/>
    <w:multiLevelType w:val="hybridMultilevel"/>
    <w:tmpl w:val="3BC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9"/>
  </w:num>
  <w:num w:numId="4">
    <w:abstractNumId w:val="2"/>
  </w:num>
  <w:num w:numId="5">
    <w:abstractNumId w:val="4"/>
  </w:num>
  <w:num w:numId="6">
    <w:abstractNumId w:val="6"/>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2792C"/>
    <w:rsid w:val="000306C0"/>
    <w:rsid w:val="00057D99"/>
    <w:rsid w:val="000E0F61"/>
    <w:rsid w:val="0010574E"/>
    <w:rsid w:val="00152C77"/>
    <w:rsid w:val="00217C08"/>
    <w:rsid w:val="002507ED"/>
    <w:rsid w:val="00333E78"/>
    <w:rsid w:val="0034674E"/>
    <w:rsid w:val="00362060"/>
    <w:rsid w:val="003702E2"/>
    <w:rsid w:val="00385896"/>
    <w:rsid w:val="003E6A1C"/>
    <w:rsid w:val="00414D43"/>
    <w:rsid w:val="00442684"/>
    <w:rsid w:val="004448F9"/>
    <w:rsid w:val="00447170"/>
    <w:rsid w:val="004621D9"/>
    <w:rsid w:val="00486088"/>
    <w:rsid w:val="004C5B5C"/>
    <w:rsid w:val="004F4752"/>
    <w:rsid w:val="0050067B"/>
    <w:rsid w:val="005074F9"/>
    <w:rsid w:val="005328D5"/>
    <w:rsid w:val="0053698F"/>
    <w:rsid w:val="00550A80"/>
    <w:rsid w:val="00643D8E"/>
    <w:rsid w:val="00647DF7"/>
    <w:rsid w:val="00657C16"/>
    <w:rsid w:val="006763A4"/>
    <w:rsid w:val="006B2FB0"/>
    <w:rsid w:val="006F730F"/>
    <w:rsid w:val="00702D98"/>
    <w:rsid w:val="007B1A8A"/>
    <w:rsid w:val="007C7928"/>
    <w:rsid w:val="007D70B6"/>
    <w:rsid w:val="00802329"/>
    <w:rsid w:val="008413F9"/>
    <w:rsid w:val="008830E2"/>
    <w:rsid w:val="008C72D9"/>
    <w:rsid w:val="008F3DB3"/>
    <w:rsid w:val="00924DF0"/>
    <w:rsid w:val="00927383"/>
    <w:rsid w:val="00940BCF"/>
    <w:rsid w:val="009569D3"/>
    <w:rsid w:val="009831DF"/>
    <w:rsid w:val="009F7B35"/>
    <w:rsid w:val="00A116DE"/>
    <w:rsid w:val="00A212CD"/>
    <w:rsid w:val="00A30EEA"/>
    <w:rsid w:val="00A55DD0"/>
    <w:rsid w:val="00AB1672"/>
    <w:rsid w:val="00AE7F30"/>
    <w:rsid w:val="00AF513C"/>
    <w:rsid w:val="00B23131"/>
    <w:rsid w:val="00B43428"/>
    <w:rsid w:val="00B71154"/>
    <w:rsid w:val="00B77CF7"/>
    <w:rsid w:val="00B82C63"/>
    <w:rsid w:val="00B90F0F"/>
    <w:rsid w:val="00BA3517"/>
    <w:rsid w:val="00BC2D65"/>
    <w:rsid w:val="00BE2BAF"/>
    <w:rsid w:val="00C050A1"/>
    <w:rsid w:val="00C7254A"/>
    <w:rsid w:val="00C8131B"/>
    <w:rsid w:val="00CB140C"/>
    <w:rsid w:val="00D6329D"/>
    <w:rsid w:val="00D73D41"/>
    <w:rsid w:val="00DA53D2"/>
    <w:rsid w:val="00DC572E"/>
    <w:rsid w:val="00EB7A2B"/>
    <w:rsid w:val="00EC1AE9"/>
    <w:rsid w:val="00EF2376"/>
    <w:rsid w:val="00F16B9A"/>
    <w:rsid w:val="00F26536"/>
    <w:rsid w:val="00F5405B"/>
    <w:rsid w:val="00F64140"/>
    <w:rsid w:val="00FF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rsid w:val="004F4752"/>
    <w:rPr>
      <w:color w:val="0000FF"/>
      <w:u w:val="single"/>
    </w:rPr>
  </w:style>
  <w:style w:type="character" w:styleId="FollowedHyperlink">
    <w:name w:val="FollowedHyperlink"/>
    <w:rsid w:val="00550A80"/>
    <w:rPr>
      <w:color w:val="800080"/>
      <w:u w:val="single"/>
    </w:rPr>
  </w:style>
  <w:style w:type="paragraph" w:styleId="ListParagraph">
    <w:name w:val="List Paragraph"/>
    <w:basedOn w:val="Normal"/>
    <w:uiPriority w:val="34"/>
    <w:qFormat/>
    <w:rsid w:val="00152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rsid w:val="004F4752"/>
    <w:rPr>
      <w:color w:val="0000FF"/>
      <w:u w:val="single"/>
    </w:rPr>
  </w:style>
  <w:style w:type="character" w:styleId="FollowedHyperlink">
    <w:name w:val="FollowedHyperlink"/>
    <w:rsid w:val="00550A80"/>
    <w:rPr>
      <w:color w:val="800080"/>
      <w:u w:val="single"/>
    </w:rPr>
  </w:style>
  <w:style w:type="paragraph" w:styleId="ListParagraph">
    <w:name w:val="List Paragraph"/>
    <w:basedOn w:val="Normal"/>
    <w:uiPriority w:val="34"/>
    <w:qFormat/>
    <w:rsid w:val="00152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bout/departments/support-and-admin/academic-sup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ork.ac.uk/education/intranet/staf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5AC03-7826-415B-88F6-10ED9C86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E29E44D9.dotm</Template>
  <TotalTime>5</TotalTime>
  <Pages>12</Pages>
  <Words>2895</Words>
  <Characters>17612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20467</CharactersWithSpaces>
  <SharedDoc>false</SharedDoc>
  <HLinks>
    <vt:vector size="6" baseType="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Kath Armstrong</cp:lastModifiedBy>
  <cp:revision>6</cp:revision>
  <cp:lastPrinted>2009-09-11T14:44:00Z</cp:lastPrinted>
  <dcterms:created xsi:type="dcterms:W3CDTF">2016-08-08T09:01:00Z</dcterms:created>
  <dcterms:modified xsi:type="dcterms:W3CDTF">2016-08-08T10:04:00Z</dcterms:modified>
</cp:coreProperties>
</file>